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C6B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关于印发《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合肥大学学生违纪处分办法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》的通知</w:t>
      </w:r>
    </w:p>
    <w:p w14:paraId="33C20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>各部门、各单位：</w:t>
      </w:r>
    </w:p>
    <w:p w14:paraId="5632A1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>《合肥大学学生违纪处分办法》</w:t>
      </w:r>
      <w:r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>经校长办公会批准，现予以印发，请遵照执行。</w:t>
      </w:r>
    </w:p>
    <w:p w14:paraId="20467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>特此通知。</w:t>
      </w:r>
    </w:p>
    <w:p w14:paraId="71B40E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29799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739D4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120" w:firstLineChars="16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>合肥大学</w:t>
      </w:r>
    </w:p>
    <w:p w14:paraId="296264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1280" w:rightChars="400"/>
        <w:jc w:val="right"/>
        <w:textAlignment w:val="auto"/>
        <w:outlineLvl w:val="9"/>
        <w:rPr>
          <w:rFonts w:hint="default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>2026年3月31日</w:t>
      </w:r>
    </w:p>
    <w:p w14:paraId="227A9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00ACCF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5E0D2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5085D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7DAD49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2EC2D4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20A42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2230B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2A60E0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27360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609B58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3C3C9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615C28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42687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713E4E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534AC2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合肥大学学生违纪处分办法</w:t>
      </w:r>
    </w:p>
    <w:p w14:paraId="757C98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总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则</w:t>
      </w:r>
    </w:p>
    <w:p w14:paraId="07ADD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第一条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为落实立德树人根本任务，规范学生管理行为，维护教育教学秩序和生活秩序，保障学生合法权益，培养德智体美劳全面发展的社会主义建设者和接班人，依据《中华人民共和国教育法》《中华人民共和国高等教育法》《普通高等学校学生管理规定》等相关法律法规、部门规章和《合肥大学章程》，结合学校实际，制定本规定。</w:t>
      </w:r>
    </w:p>
    <w:p w14:paraId="4ACEA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第二条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本规定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适用于在我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接受普通高等学历教育的研究生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。留学生、各类成人教育学生参照执行。</w:t>
      </w:r>
    </w:p>
    <w:p w14:paraId="3447B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第三条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学校给予学生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坚持教育与惩戒相结合，与学生违法、违纪行为的性质和过错的严重程度相适应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做到证据充分、依据明确、定性准确、程序正当、处分适当。学生考试（考核）违纪情况的判定、处分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和解除依据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《合肥学院学生考试（考核）违纪处分暂行办法》执行。</w:t>
      </w:r>
    </w:p>
    <w:p w14:paraId="4F5C2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第四条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在对学生作出处分或者其他不利决定之前，学校应告知学生作出处分决定的事实、理由及依据，并告知学生享有陈述和申辩的权利，听取学生的陈述和申辩。</w:t>
      </w:r>
    </w:p>
    <w:p w14:paraId="6AC27B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处分种类及适用</w:t>
      </w:r>
    </w:p>
    <w:p w14:paraId="6D662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第五条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学生违反国家法律法规、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《普通高等学校学生管理规定》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和学校纪律，违反社会主义核心价值观，从事或参与有损大学生形象、有悖社会公序良俗的活动，学校给予批评教育，并视其情节轻重，给予下列纪律处分：</w:t>
      </w:r>
    </w:p>
    <w:p w14:paraId="2554E4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（一）警告；</w:t>
      </w:r>
    </w:p>
    <w:p w14:paraId="33DF7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（二）严重警告；</w:t>
      </w:r>
    </w:p>
    <w:p w14:paraId="283C3C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（三）记过；</w:t>
      </w:r>
    </w:p>
    <w:p w14:paraId="6B102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（四）留校察看；</w:t>
      </w:r>
    </w:p>
    <w:p w14:paraId="2B4CF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（五）开除学籍。</w:t>
      </w:r>
    </w:p>
    <w:p w14:paraId="5F5983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学生违反校纪校规，情节轻微，不足以给予纪律处分的，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可以采取通报批评、责令赔礼道歉、作出检讨、参加校内公益服务等教育惩戒措施。</w:t>
      </w:r>
    </w:p>
    <w:p w14:paraId="48851E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第六条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受到纪律处分，处分解除前不具有获得表彰、奖励的资格，不得担任学生干部职务。受到留校察看处分的本科生，处分解除前不授予学士学位；受到记过及以上处分的研究生，处分解除前不受理硕士学位申请；校学籍管理文件另有规定的，从其规定。处分解除后，学生获得表彰、奖励及其他权益，不再受原处分的影响。</w:t>
      </w:r>
    </w:p>
    <w:p w14:paraId="5535D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第七条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受到留校察看处分的学生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经教育不改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或留校察看期间再次受到学校处分的，给予开除学籍处分。</w:t>
      </w:r>
    </w:p>
    <w:p w14:paraId="6CBFE9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第八条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凡被开除学籍的学生，自处分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告知书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送达之日起7个工作日内必须办清离校手续（提出申诉的学生暂缓办理）。逾期不办又无正当理由者，由学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保卫处按有关规定执行。被开除学籍的学生，学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发给学习证明，档案退回其家庭所在地，户口迁回原户籍地或者家庭户籍所在地。</w:t>
      </w:r>
    </w:p>
    <w:p w14:paraId="7B5B9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警告、严重警告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处分期6个月；记过、留校察看处分期12个月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，从下达处分决定之日算起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处分决定中注明处分时间的，以注明时间为准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。</w:t>
      </w:r>
    </w:p>
    <w:p w14:paraId="03AFF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第十条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处分期满，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受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到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警告、严重警告和记过处分的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由受处分学生本人提出申请，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经所在学院党政联席会议审议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决定是否按期解除处分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，并报学生管理部门备案；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受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到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留校察看处分的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由受处分学生本人提出申请，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经所在学院党政联席会议审议通过后报学生管理部门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学生管理部门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对学生申请、学院审议情况进行审核后决定是否按期解除处分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</w:t>
      </w:r>
    </w:p>
    <w:p w14:paraId="11641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十一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受到除开除学籍处分外的毕业班学生，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执行时间不少于6个月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后，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符合下列条件之一，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可根据上述程序，报分管校领导批准后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提前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解除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：</w:t>
      </w:r>
    </w:p>
    <w:p w14:paraId="19310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（一）受处分后所修课程平均成绩为良好以上；</w:t>
      </w:r>
    </w:p>
    <w:p w14:paraId="40C2E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（二）毕业前参加全国硕士研究生入学考试并被录取；</w:t>
      </w:r>
    </w:p>
    <w:p w14:paraId="25D02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（三）报名参加“大学生志愿服务西部计划”“三支一扶”“特岗教师”等志愿服务并被录用；</w:t>
      </w:r>
    </w:p>
    <w:p w14:paraId="4BC3D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（四）有见义勇为行为或立功表现受到表彰；</w:t>
      </w:r>
    </w:p>
    <w:p w14:paraId="1959D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（五）个人或代表学校获得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市级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（含市级）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个人或集体表彰、奖励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、荣誉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等；</w:t>
      </w:r>
    </w:p>
    <w:p w14:paraId="4CE42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（六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其他可以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提前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解除处分的条件。</w:t>
      </w:r>
    </w:p>
    <w:p w14:paraId="02168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/>
        <w:jc w:val="center"/>
        <w:textAlignment w:val="auto"/>
        <w:outlineLvl w:val="9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第三章  处分程序和管理</w:t>
      </w:r>
    </w:p>
    <w:p w14:paraId="3EAD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第十二条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学生违纪行为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的处分由学生管理部门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牵头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，学生所在学院参与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；处分涉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及学籍的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，还应有学生学籍管理部门参与。</w:t>
      </w:r>
    </w:p>
    <w:p w14:paraId="60EFB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第十三条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对学生违纪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行为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的调查取证，由学生所在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负责。</w:t>
      </w:r>
    </w:p>
    <w:p w14:paraId="1A865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学生违纪行为的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调查取证应当全面、客观、合法、公正，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尊重被调查人的隐私权。进行调查取证的人数应不少于两人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学校教职工、学生骨干等组成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，询问应当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依法依规开展并进行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笔录，经被调查人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确认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签字。凡需对当事人的身体、物品、住处等进行搜查取证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报请公安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执行。</w:t>
      </w:r>
    </w:p>
    <w:p w14:paraId="05F6F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第十四条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学校相关部门在其管辖范围内发现学生有违纪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行为时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应及时处理。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复杂或性质严重的学生违纪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行为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，由保卫处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协调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公安部门协助调查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将有关材料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移交学生管理部门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</w:t>
      </w:r>
    </w:p>
    <w:p w14:paraId="4E7D4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十五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认定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学生违纪必须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具备有效证据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包括下列形式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：</w:t>
      </w:r>
    </w:p>
    <w:p w14:paraId="6B1A9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（一）与违纪事实有关联的人证、物证、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文字、图像、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音像、影像资料等；</w:t>
      </w:r>
    </w:p>
    <w:p w14:paraId="6407F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（二）违纪学生的书面陈述材料、检讨书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、陈述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申辩材料等；</w:t>
      </w:r>
    </w:p>
    <w:p w14:paraId="6EBC3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（三）被侵害人的陈述、检举材料等；</w:t>
      </w:r>
    </w:p>
    <w:p w14:paraId="11D7A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（四）证人证言；</w:t>
      </w:r>
    </w:p>
    <w:p w14:paraId="55681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）司法机关的裁决书、鉴定书、判决书和有关部门的仲裁、决定、复议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材料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等。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其中，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公安机关、国家安全机关以及司法机关的处罚决定书、判决书等法律文书认定的事实和结论，可以直接作为认定学生违纪事实、给予纪律处分的依据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3541A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其他可证实学生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违纪事实的综合材料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。</w:t>
      </w:r>
    </w:p>
    <w:p w14:paraId="3DBC9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第十六条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对事实清楚的违纪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行为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应在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发现违纪线索后的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个工作日内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提出处分或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处理意见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，并完成本规定第四条要求，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不得隐瞒不报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延误处理。</w:t>
      </w:r>
    </w:p>
    <w:p w14:paraId="7F6C9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对开除学籍以外的处分，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由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所在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提出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意见，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学生管理部门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审核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后报分管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校领导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审批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</w:t>
      </w:r>
    </w:p>
    <w:p w14:paraId="3DBF6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对开除学籍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处分，由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所在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提出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意见，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学生管理部门会同学籍管理部门商讨后，提请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校长办公会议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审议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决定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，事先进行合法性审查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</w:t>
      </w:r>
    </w:p>
    <w:p w14:paraId="370CF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十八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对学生做出处分，应及时出具处分决定， 处分决定应当包括以下内容：</w:t>
      </w:r>
    </w:p>
    <w:p w14:paraId="350AD2C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学生的基本信息；</w:t>
      </w:r>
    </w:p>
    <w:p w14:paraId="6F84973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作出处分的事实和证据；</w:t>
      </w:r>
    </w:p>
    <w:p w14:paraId="4D816BB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处分的种类、依据、期限；</w:t>
      </w:r>
    </w:p>
    <w:p w14:paraId="71A117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申诉的途径和期限；</w:t>
      </w:r>
    </w:p>
    <w:p w14:paraId="04B330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其他内容。</w:t>
      </w:r>
    </w:p>
    <w:p w14:paraId="65A21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处分决定以学校文件形式下发，受处分学生的申诉按《合肥学院学生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校内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申诉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管理暂行办法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》执行。学生违纪处分的有关材料，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应当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真实完整地归入学校文书档案和本人档案。</w:t>
      </w:r>
    </w:p>
    <w:p w14:paraId="7126B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第十九条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处分决定做出前，由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学生所在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拟做出的处分告知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告知其享有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陈述、申辩的权利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。学生拒绝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接收拟处分告知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采取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留置方式送达；已离校的，采取邮寄方式送达；难于联系的，利用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二级学院官网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以公告方式送达。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公告送达的，自发出公告之日起满三十个日历日，即视为送达。送达后满十个工作日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未收到学生陈述、申辩的，视为学生放弃陈述、申辩权利。</w:t>
      </w:r>
    </w:p>
    <w:p w14:paraId="717D2C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第二十条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处分决定做出后，由学生所在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处分告知书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送达学生本人，告知其享有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申诉的权利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。学生拒绝签收的，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采取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留置方式送达；已离校的，采取邮寄方式送达；难于联系的，利用学校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官网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以公告方式送达。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公告送达的，自发出公告之日起满六十个日历日，即视为送达。送达后满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十五个工作日未收到学生申诉的，视为学生放弃申诉权利。</w:t>
      </w:r>
    </w:p>
    <w:p w14:paraId="5E05B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第二十一条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采取本规定第五条所载的教育惩戒措施时，在学院范围内进行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通报批评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，由学生所在学院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实施并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学生管理部门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备案；在全校范围内进行通报批评的，由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学生管理部门实施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，以部门文件发布。</w:t>
      </w:r>
    </w:p>
    <w:p w14:paraId="41EBA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 xml:space="preserve">第四章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  <w:t>违纪行为</w:t>
      </w:r>
    </w:p>
    <w:p w14:paraId="3F64D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二十二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违反宪法，反对四项基本原则、破坏安定团结、扰乱社会秩序的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给予开除学籍处分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。</w:t>
      </w:r>
    </w:p>
    <w:p w14:paraId="26676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第二十三条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学校坚持教育与宗教相分离原则，任何组织和个人不得在学校进行宗教活动。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在学校内组织宗教活动或传教的，视情节轻重，给予记过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在学校内参加宗教活动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、经教育不改或情节严重的，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以上处分。</w:t>
      </w:r>
    </w:p>
    <w:p w14:paraId="3EB7B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违反国家法律法规，受到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刑事、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行政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视情节轻重，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下列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处分：</w:t>
      </w:r>
    </w:p>
    <w:p w14:paraId="3CF1628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违反国家法律，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受到刑事处罚主刑（不含有期徒刑宣告缓刑）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给予开除学籍处分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550AA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）违反国家法律，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受到有期徒刑宣告缓刑，或单独使用刑事处罚附加刑，或被法院判决有罪但免予刑事处罚，或被检察机关作出酌定不起诉的，给予留校察看或开除学籍处分；</w:t>
      </w:r>
    </w:p>
    <w:p w14:paraId="1AE3C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违反《中华人民共和国治安管理处罚法》，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情节严重、性质恶劣的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，给予留校察看或开除学籍处分；</w:t>
      </w:r>
    </w:p>
    <w:p w14:paraId="2225B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违反《中华人民共和国治安管理处罚法》，被处以行政拘留的，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视情节轻重给予记过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以上处分；</w:t>
      </w:r>
    </w:p>
    <w:p w14:paraId="67320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违反《中华人民共和国治安管理处罚法》，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被处以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罚款、警告或被免予行政处罚的，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给予严重警告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以上处分。</w:t>
      </w:r>
    </w:p>
    <w:p w14:paraId="2F43D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其他违反国家法律法规的行为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造成不良影响或后果的，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以上处分。</w:t>
      </w:r>
    </w:p>
    <w:p w14:paraId="7A6B5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从事或参与有损大学生形象、有悖社会公序良俗行为的，视情节轻重，给予下列处分：</w:t>
      </w:r>
    </w:p>
    <w:p w14:paraId="35FF6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（一）制作、出售淫秽物品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，给予开除学籍处分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，故意传播淫秽物品的，给予记过及以上处分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34542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（二）购买或提供色情服务的，给予留校察看或开除学籍处分，试图购买或提供色情服务的，给予记过及以上处分；</w:t>
      </w:r>
    </w:p>
    <w:p w14:paraId="6EA8E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）藏匿、观看、复制淫秽物品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及以上处分；</w:t>
      </w:r>
    </w:p>
    <w:p w14:paraId="3D94C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参与集体观看淫秽物品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，给予记过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组织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观看的，从重处分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6E9586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（五）通过语言、文字、影像、图片、肢体行为等方式对他人进行性骚扰的，给予记过及以上处分；</w:t>
      </w:r>
    </w:p>
    <w:p w14:paraId="36B31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（六）参与赌博或为赌博提供便利的，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给予严重警告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及以上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组织赌博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，给予留校察看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或开除学籍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613D4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）经司法机关确认藏匿、贩卖、吸食毒品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，贩卖、吸食一般麻醉品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，给予开除学籍处分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613D0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（八）酗酒或组织饮酒，造成不良影响或后果的，给予警告及以上处分；</w:t>
      </w:r>
    </w:p>
    <w:p w14:paraId="4D921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）参与封建迷信、暴力、凶杀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等不良信息的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宣传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教唆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他人违法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犯罪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、违背公序良俗的，给予严重警告及以上处分；</w:t>
      </w:r>
    </w:p>
    <w:p w14:paraId="7EBAF7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（十）违反诚信原则，参与刷单、虚假投票等活动，造成不良影响或后果的，给予严重警告及以上处分；</w:t>
      </w:r>
    </w:p>
    <w:p w14:paraId="65C71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（十一）故意传播他人隐私，或以窃取、偷窥、偷拍等方式侵犯他人隐私的，给予严重警告及以上处分，以营利为目或使用网络手段的，从重处分；</w:t>
      </w:r>
    </w:p>
    <w:p w14:paraId="4BC43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（十二）侮辱、造谣、诽谤、诬告陷害他人的，给予警告及以上处分，使用网络手段的，从重处分；</w:t>
      </w:r>
    </w:p>
    <w:p w14:paraId="19307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（十三）通过恐吓、自伤自残或其他方法和行为，威胁他人安全或干扰他人正常生活的，给予严重警告及以上处分；</w:t>
      </w:r>
    </w:p>
    <w:p w14:paraId="7FC8A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（十四）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擅自涂写、拉挂、张贴、投递、散发标语、传单、大小字报、图片等信息资料，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造成不良影响或后果的，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严重警告及以上处分，使用网络手段的，从重处分；</w:t>
      </w:r>
    </w:p>
    <w:p w14:paraId="7660F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（十五）从事或参与其他有损大学生形象、有悖社会公序良俗行为，造成不良影响或后果的，给予警告及以上处分。</w:t>
      </w:r>
    </w:p>
    <w:p w14:paraId="395AC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二十六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违反国家、学校计算机网络管理规定的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视情节轻重，给予严重警告及以上处分：</w:t>
      </w:r>
    </w:p>
    <w:p w14:paraId="2DAB8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（一）攻击、侵入他人计算机或移动通讯网络系统的；</w:t>
      </w:r>
    </w:p>
    <w:p w14:paraId="577DA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（二）对他人计算机信息系统功能、应用程序或系统中存储、处理、传输的数据进行非法删除、修改、增加、干扰的；</w:t>
      </w:r>
    </w:p>
    <w:p w14:paraId="6B238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（三）故意制作、传播计算机病毒等破坏性程序的；</w:t>
      </w:r>
    </w:p>
    <w:p w14:paraId="33FCB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（四）未经允许开设代理、文件传输协议、网页等网络应用服务，造成不良影响或后果的；</w:t>
      </w:r>
    </w:p>
    <w:p w14:paraId="55AB2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（五）未经允许使用他人、组织的账号，造成不良影响或后果的；</w:t>
      </w:r>
    </w:p>
    <w:p w14:paraId="352E6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（六）将学校派发本人使用的相关账号转让、租借给他人不正当使用，或因泄露造成恶劣影响的；</w:t>
      </w:r>
    </w:p>
    <w:p w14:paraId="61967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（七）恶意传播系统漏洞知识，教唆他人攻击、入侵网站或信息系统的；</w:t>
      </w:r>
    </w:p>
    <w:p w14:paraId="6B57A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（八）擅自建立、使用非法定信道进行国际联网的；</w:t>
      </w:r>
    </w:p>
    <w:p w14:paraId="24EAC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（九）登录非法网站，传播非法文字、音频、视频资料等的；</w:t>
      </w:r>
    </w:p>
    <w:p w14:paraId="01B68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（十）其他违反国家、学校计算机网络管理规定的行为，造成不良影响或后果的。</w:t>
      </w:r>
    </w:p>
    <w:p w14:paraId="75426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二十七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侵犯人身权利的，视情节轻重，给予下列处分：</w:t>
      </w:r>
    </w:p>
    <w:p w14:paraId="206F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（一）非主观故意导致他人受伤，但拒绝承担相应民事责任的，给予警告及以上处分；</w:t>
      </w:r>
    </w:p>
    <w:p w14:paraId="6534B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）寻衅滋事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严重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，使用暴力或网络手段的，从重处分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1261D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）因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不满教职工和管理人员正常履职而骚扰、恐吓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、辱骂、围攻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殴打教职工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和管理人员的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记过及以上处分；</w:t>
      </w:r>
    </w:p>
    <w:p w14:paraId="6FE1F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打架斗殴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、故意伤人的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，肇事者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提供工具者给予严重警告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，持械伤人的，从重处分；</w:t>
      </w:r>
    </w:p>
    <w:p w14:paraId="2C582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策划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故意伤人或纠纷后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行凶报复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，给予记过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3FB79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（六）以上行为中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纠集团伙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、校外人员的，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给予留校察看或开除学籍处分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498CE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（七）以上行为中受伤害的一方未直接参与滋事或斗殴，但对事件的发生存在过错，如语言侮辱、挑衅等行为的，给予警告及以上处分；</w:t>
      </w:r>
    </w:p>
    <w:p w14:paraId="3DC9A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（八）其他侵犯人身权利的行为，给予警告及以上处分。其中，侵害其他个人合法权益，造成严重后果的，给予开除学籍处分。</w:t>
      </w:r>
    </w:p>
    <w:p w14:paraId="344FA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二十八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侵占</w:t>
      </w:r>
      <w:r>
        <w:rPr>
          <w:rStyle w:val="13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公私财物</w:t>
      </w:r>
      <w:r>
        <w:rPr>
          <w:rStyle w:val="13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，除经济赔偿外，视情节轻重，给予下列处分：</w:t>
      </w:r>
    </w:p>
    <w:p w14:paraId="175D0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（一）非主观故意导致公私财物受损，但拒绝承担相应民事责任的，给予警告及以上处分；</w:t>
      </w:r>
    </w:p>
    <w:p w14:paraId="3E302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故意损坏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公私财物的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警告及以上处分；</w:t>
      </w:r>
    </w:p>
    <w:p w14:paraId="16476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（三）隐匿、毁弃或私拆他人信件、邮件，造成不良影响或后果的，给予严重警告及以上处分；</w:t>
      </w:r>
    </w:p>
    <w:p w14:paraId="7FE08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（四）明知是赃物而窝藏、销毁、转移的，给予严重警告及以上处分；</w:t>
      </w:r>
    </w:p>
    <w:p w14:paraId="5D9AC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（五）非法占有他人遗忘物、拒不交出的，给予警告及以上处分；</w:t>
      </w:r>
    </w:p>
    <w:p w14:paraId="70D5D1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偷窃公章、保密文件、档案、试卷、科研成果及材料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记过及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，以营利为目的或导致扩散的，从重处分；</w:t>
      </w:r>
    </w:p>
    <w:p w14:paraId="66F17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（七）以盗窃、哄骗、欺诈、抢夺、哄抢、侵吞、敲诈勒索等非法手段侵占公私财物的，所涉财物价值不满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00元的，给予严重警告处分；价值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00以上不满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00元的，给予记过处分；价值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3000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元以上的，或者有其他严重情节的，给予留校察看或开除学籍处分；</w:t>
      </w:r>
    </w:p>
    <w:p w14:paraId="06FE0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（八）其他侵犯公私财物的行为，给予警告及以上处分。其中，侵害其他个人、组织合法权益，造成严重后果的，给予开除学籍处分。</w:t>
      </w:r>
    </w:p>
    <w:p w14:paraId="5613E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二十九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扰乱教育教学秩序的，视情节轻重，给予下列处分：</w:t>
      </w:r>
    </w:p>
    <w:p w14:paraId="7D68D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违反课堂管理规定、扰乱课堂秩序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给予警告及以上处分；</w:t>
      </w:r>
    </w:p>
    <w:p w14:paraId="6DD3B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（二）违反学业诚信，有代考勤、代写作业等行为的，给予警告及以上处分，组织者或以营利为目的的参与者，从重处分；</w:t>
      </w:r>
    </w:p>
    <w:p w14:paraId="093AB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（三）伪造、涂改、冒领、盗用各种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证件、证明、档案，篡改学习成绩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的，给予记过及以上处分；</w:t>
      </w:r>
    </w:p>
    <w:p w14:paraId="06E6B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（四）学生扰乱教育教学秩序的行为同时受本办法及其他专项规定约束的，优先适用专项规定。</w:t>
      </w:r>
    </w:p>
    <w:p w14:paraId="7B6DF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（五）其他扰乱教育教学秩序的行为，给予警告及以上处分。其中，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违反普通高等学校学生管理规定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规定，严重影响学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教育教学秩序的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，给予开除学籍处分。</w:t>
      </w:r>
    </w:p>
    <w:p w14:paraId="6587E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第三十条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无正当理由，拒绝按时参加教育教学和社会实践的，视情节轻重，给予下列处分：</w:t>
      </w:r>
    </w:p>
    <w:p w14:paraId="57B3C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（一）一学期旷课累计15至19学时的，给予警告处分；</w:t>
      </w:r>
    </w:p>
    <w:p w14:paraId="473E9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（二）一学期旷课累计20至29学时的，给予严重警告处分；</w:t>
      </w:r>
    </w:p>
    <w:p w14:paraId="79B64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（三）一学期旷课累计30至39学时的，给予记过处分；</w:t>
      </w:r>
    </w:p>
    <w:p w14:paraId="4B8FC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（四）一学期旷课累计达40学时的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给予留校察看处分；</w:t>
      </w:r>
    </w:p>
    <w:p w14:paraId="2E874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（五）一学期旷课累计达50学时及以上者，给予开除学籍处分；</w:t>
      </w:r>
    </w:p>
    <w:p w14:paraId="1A328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（六）一学期内无故迟到、早退累计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次作为旷课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学时累加，根据累计数给予相应的处理；</w:t>
      </w:r>
    </w:p>
    <w:p w14:paraId="505B5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（七）无故不参加实践教学、军训和劳动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教育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等活动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，按每天4学时计旷课学时数；</w:t>
      </w:r>
    </w:p>
    <w:p w14:paraId="402C7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一学期内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因旷课受到纪律处分后，又继续旷课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，累计其处分前的旷课学时数处理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5F265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（九）未经批准，一学期内连续离校天数达四天及以上，经告诫不改的，给予记过及以上处分，法定节假日和学校规定的假期不计入连续天数。</w:t>
      </w:r>
    </w:p>
    <w:p w14:paraId="22B26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</w:pPr>
    </w:p>
    <w:p w14:paraId="6B3AA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</w:pPr>
    </w:p>
    <w:p w14:paraId="30E46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三十一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扰乱社会秩序或学校管理秩序的，视情节轻重，给予下列处分：</w:t>
      </w:r>
    </w:p>
    <w:p w14:paraId="4BFCDA6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以哄闹、砸、烧物品等手段扰乱公共秩序的，给予记过及以上处分；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（二）破坏学校公共设施的，给予警告及以上处分，破坏警示标识牌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或安全防护设备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的，从重处分；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（三）违反公共集会、体育比赛和其他公共场所纪律，干扰活动正常开展的，给予严重警告及以上处分；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（四）翻越围墙进出校园的，给予警告及以上处分；</w:t>
      </w:r>
    </w:p>
    <w:p w14:paraId="630B2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在公共场所影响他人正常学习，经教育不改的，给予警告及以上处分；</w:t>
      </w:r>
    </w:p>
    <w:p w14:paraId="226A6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）妨碍、拒绝国家工作人员或学校管理人员依法、依校规履职的，给予警告及以上处分；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）为违纪者通风报信、提供伪证的，给予警告及以上处分；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）拒绝执行卫生防疫机构或学校传染病防控措施的，给予记过及以上处分；</w:t>
      </w:r>
    </w:p>
    <w:p w14:paraId="43E79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）未经许可在校内摆摊设点或从事经营性活动，经教育不改的，给予警告及以上处分；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）以扫楼、发放广告等方式在校内实施推销，经教育不改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或导致后果的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，给予警告及以上处分，在新生报到期间实施的从重处分，使用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强迫、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哄骗、欺诈等方式的，按侵占公私财物处理；</w:t>
      </w:r>
    </w:p>
    <w:p w14:paraId="4D3B9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）违反学校规定，擅自组织开展学术活动、沙龙、俱乐部活动，或在学校指定场所以外进行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文化、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体育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活动，经教育不改或造成后果的，给予严重警告及以上处分；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）未经批准组织成立学生社团并开展活动、出版刊物，或以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合规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学生社团名义开展非法活动，或违反社团管理规定并造成危害的其他行为的，对组织者和主要参与者给予严重警告及以上处分；</w:t>
      </w:r>
    </w:p>
    <w:p w14:paraId="16971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）违反学校管理规定，转借、转让、违规使用学校公文、证件、证书、证明、成绩单、印章、保密文件材料和个人档案，经教育不改的，给予严重警告及以上处分，以营利为目的的，从重处分；</w:t>
      </w:r>
    </w:p>
    <w:p w14:paraId="3769E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）擅自使用学校名称或标识，或者冒用、滥用学校或校内单位名义从事各类活动或对外发布公告、新闻，造成不良影响或后果的，给予记过及以上处分，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以营利为目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的或造成重大不良影响、损失的，从重处分；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）制作或传播未获国家出版许可的报纸、期刊、图书、音像制品、电子出版物或其他违禁品，造成不良影响或后果的，给予严重警告及以上处分；</w:t>
      </w:r>
    </w:p>
    <w:p w14:paraId="207F0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未经许可，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在校园内饲养宠物，经教育不改的，给予警告及以上处分；</w:t>
      </w:r>
    </w:p>
    <w:p w14:paraId="4A82E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）在担任学生干部或兼职助理中滥用职权、玩忽职守、违反工作纪律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或勤工助学制度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，造成不良影响或后果的，给予警告及以上处分；</w:t>
      </w:r>
    </w:p>
    <w:p w14:paraId="54F12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）弄虚作假，骗取国家和学校各类奖学金和资助金的，给予记过及以上处分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48A3A4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（十九）其他扰乱社会秩序或学校管理秩序的行为，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造成不良影响或后果的，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给予警告及以上处分。其中，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规定，严重影响学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生活秩序以及公共场所管理秩序的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，给予开除学籍处分。</w:t>
      </w:r>
    </w:p>
    <w:p w14:paraId="61134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三十二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违反学生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住宿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管理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规定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视情节轻重，给予下列处分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：</w:t>
      </w:r>
    </w:p>
    <w:p w14:paraId="1471932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违反男女生互访规定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，擅自进入异性住宿区，经教育不改的，给予严重警告及以上处分；</w:t>
      </w:r>
    </w:p>
    <w:p w14:paraId="24EB3DA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在学生宿舍留宿异性或在异性学生宿舍留宿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，给予留校察看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开除学籍处分；</w:t>
      </w:r>
    </w:p>
    <w:p w14:paraId="64688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违反住宿安排，私自调换、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违规占用床位或妨碍他人入住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，或未经许可出租、出借床位，或擅自外宿的，经教育不改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给予警告及以上处分，留宿校外人员的，从重处分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140D4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在学生宿舍吸烟、使用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加热器具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大功率电器，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经教育不改或情节严重的，给予严重警告及以上处分；</w:t>
      </w:r>
    </w:p>
    <w:p w14:paraId="1C045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（五）在住宿区乱扔烟蒂、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使用明火、私拉电线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的，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给予严重警告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及以上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；</w:t>
      </w:r>
    </w:p>
    <w:p w14:paraId="2724F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（六）在住宿区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使用或存放有毒物品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，给予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记过及以上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，造成不良影响或后果的，从重处分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408E7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违反学生住宿区作息制度，无正当理由晚归、早出，经教育不改的，给予警告及以上处分，夜不归宿的，从重处分；</w:t>
      </w:r>
    </w:p>
    <w:p w14:paraId="43F8C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）在学生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住宿区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影响他人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正常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学习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休息，经教育不改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的，给予警告及以上处分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51DE5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（九）其他违反学校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学生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住宿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管理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规定或影响住宿安全秩序的行为，给予警告及以上处分。</w:t>
      </w:r>
    </w:p>
    <w:p w14:paraId="5D1C1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第三十三条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 </w:t>
      </w:r>
      <w:r>
        <w:rPr>
          <w:rFonts w:hint="eastAsia" w:ascii="Times New Roman" w:hAnsi="Times New Roman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违反国家、学校消防安全管理规定，视情节轻重，给予下列处分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：</w:t>
      </w:r>
    </w:p>
    <w:p w14:paraId="39E8D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（一）损坏、挪用、停用或者擅自动用、拆除消防设施和器材的，除赔偿损失外，给予警告及以上处分；</w:t>
      </w:r>
    </w:p>
    <w:p w14:paraId="6EA93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（二）违规存放或使用易燃、易爆等危险品的，给予警告及以上处分；</w:t>
      </w:r>
    </w:p>
    <w:p w14:paraId="40C2F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（三）占用公共疏散通道、堵塞安全出口，经教育不改的，给予严重警告及以上处分；</w:t>
      </w:r>
    </w:p>
    <w:p w14:paraId="53521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（四）过失引起火情、火灾的，给予严重警告及以上处分；</w:t>
      </w:r>
    </w:p>
    <w:p w14:paraId="4D025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（五）因违规用火、用电等引起火情、火灾的，给予记过及以上处分；</w:t>
      </w:r>
    </w:p>
    <w:p w14:paraId="3A2C1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（六）违反电动自行车管理规定，擅自在校园建筑内停放或为电动自行车充电的，或飞线为电动自行车充电的，给予严重警告及以上处分；</w:t>
      </w:r>
    </w:p>
    <w:p w14:paraId="1CC55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（七）故意破坏或者伪造火灾现场的，给予记过及以上处分；</w:t>
      </w:r>
    </w:p>
    <w:p w14:paraId="50BC5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（八）其他违反国家、学校消防安全管理规定的行为，造成不良影响或后果的，给予警告及以上处分。</w:t>
      </w:r>
    </w:p>
    <w:p w14:paraId="40A43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三十四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有下列情形之一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，从重处分：</w:t>
      </w:r>
    </w:p>
    <w:p w14:paraId="791D4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（一）组织、策划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违纪行为的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3BC2D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（二）违纪后不承认错误或受处分后无理纠缠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61958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（三）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妨碍他人揭发、检举、提供证据或对有关人员打击报复、威胁、恐吓的；</w:t>
      </w:r>
    </w:p>
    <w:p w14:paraId="2D6B7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（四）故意为他人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伪证、有意包庇其他违纪行为、隐瞒事实真相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46B0B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（五）已受过处分再次违纪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71048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（六）同时犯有两种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以上违纪行为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5A594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（七）纠集校外人员、或伙同校外人员参与违纪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19F6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（八）因违纪行为造成严重后果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6B1CC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（九）拒不承担违纪行为造成的民事责任的；</w:t>
      </w:r>
    </w:p>
    <w:p w14:paraId="46183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）其他应予从重处分的情形。</w:t>
      </w:r>
    </w:p>
    <w:p w14:paraId="02D38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三十五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 xml:space="preserve"> 有下列情形之一的，从轻、减轻或免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处分：</w:t>
      </w:r>
    </w:p>
    <w:p w14:paraId="0ADFB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（一）违纪行为情节特别轻微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6DEEF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（二）因过失违纪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24BA3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（三）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因不可抗力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或紧急避险造成违规违纪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45872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（四）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主动承认错误，如实说明错误事实，检查认识深刻，有悔改表现的；</w:t>
      </w:r>
    </w:p>
    <w:p w14:paraId="02F16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（五）受他人胁迫或诱骗，积极配合调查、提供线索，认错态度好的；</w:t>
      </w:r>
    </w:p>
    <w:p w14:paraId="2C845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（六）主动消除或者减轻行为后果，有效避免或者挽回损失的；</w:t>
      </w:r>
    </w:p>
    <w:p w14:paraId="66048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）主动提供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现实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，揭发他人违纪行为并经查证属实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；</w:t>
      </w:r>
    </w:p>
    <w:p w14:paraId="5C7A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）其他可从轻处分的情形。</w:t>
      </w:r>
    </w:p>
    <w:p w14:paraId="3DBA4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第三十六条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如违纪行为同时满足本规定多项条款，依据处分级别较高的条款处理；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屡次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（三次及以上，包含已解除处分）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违反学校规定受到纪律处分，经教育不改的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eastAsia="zh-CN"/>
        </w:rPr>
        <w:t>，给予开除学籍处分。</w:t>
      </w:r>
    </w:p>
    <w:p w14:paraId="39CAD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  <w:t>第五章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附则</w:t>
      </w:r>
    </w:p>
    <w:p w14:paraId="310BB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2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eastAsia="zh-CN"/>
        </w:rPr>
        <w:t>三十七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凡学生有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本规定未载明的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违反国家法律法规、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</w:rPr>
        <w:t>《普通高等学校学生管理规定》</w:t>
      </w: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和学校纪律，违反社会主义核心价值观，从事或参与有损大学生形象、有悖社会公序良俗活动的，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由学生所在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或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学生管理部门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根据实际情况提出处理意见，报校长办公会审定后给予学生处分。学生处负责根据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审定结论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制定处分细则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补充至本规定。</w:t>
      </w:r>
    </w:p>
    <w:p w14:paraId="688E4806">
      <w:pPr>
        <w:rPr>
          <w:rFonts w:hint="eastAsia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lang w:eastAsia="zh-CN"/>
        </w:rPr>
        <w:t>第三十八条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本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规定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自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施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</w:rPr>
        <w:t>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eastAsia="zh-CN"/>
        </w:rPr>
        <w:t>之日起生效，由学生处负责解释。原《合肥学院学生违纪处分暂行办法》（院行政〔2017〕216号）同时废止。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9514A2-C769-4475-80A0-5BC312B9126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2CBAF91-F400-4DAF-9C4C-C47E2764C7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A1FBDC4-2FDC-4779-8E7E-3638206AFE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34A5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B414BF">
                          <w:pPr>
                            <w:pStyle w:val="7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B414BF">
                    <w:pPr>
                      <w:pStyle w:val="7"/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1B6AD"/>
    <w:multiLevelType w:val="singleLevel"/>
    <w:tmpl w:val="F3F1B6A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DF17F8B"/>
    <w:multiLevelType w:val="singleLevel"/>
    <w:tmpl w:val="FDF17F8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67363C4"/>
    <w:multiLevelType w:val="singleLevel"/>
    <w:tmpl w:val="567363C4"/>
    <w:lvl w:ilvl="0" w:tentative="0">
      <w:start w:val="1"/>
      <w:numFmt w:val="chineseCounting"/>
      <w:suff w:val="space"/>
      <w:lvlText w:val="第%1章"/>
      <w:lvlJc w:val="left"/>
    </w:lvl>
  </w:abstractNum>
  <w:abstractNum w:abstractNumId="3">
    <w:nsid w:val="5917E655"/>
    <w:multiLevelType w:val="singleLevel"/>
    <w:tmpl w:val="5917E655"/>
    <w:lvl w:ilvl="0" w:tentative="0">
      <w:start w:val="1"/>
      <w:numFmt w:val="chineseCounting"/>
      <w:suff w:val="nothing"/>
      <w:lvlText w:val="（%1）"/>
      <w:lvlJc w:val="left"/>
    </w:lvl>
  </w:abstractNum>
  <w:abstractNum w:abstractNumId="4">
    <w:nsid w:val="6AE32F0F"/>
    <w:multiLevelType w:val="singleLevel"/>
    <w:tmpl w:val="6AE32F0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5312B"/>
    <w:rsid w:val="00DB3F8E"/>
    <w:rsid w:val="028E0380"/>
    <w:rsid w:val="02DA1F3A"/>
    <w:rsid w:val="030559EB"/>
    <w:rsid w:val="0337738D"/>
    <w:rsid w:val="035432D1"/>
    <w:rsid w:val="03B82CA8"/>
    <w:rsid w:val="03D42E2E"/>
    <w:rsid w:val="044E51E3"/>
    <w:rsid w:val="049820AD"/>
    <w:rsid w:val="05135737"/>
    <w:rsid w:val="054D442D"/>
    <w:rsid w:val="05E35718"/>
    <w:rsid w:val="064F10F9"/>
    <w:rsid w:val="0661608D"/>
    <w:rsid w:val="06820393"/>
    <w:rsid w:val="0737795B"/>
    <w:rsid w:val="0739271F"/>
    <w:rsid w:val="07467442"/>
    <w:rsid w:val="099047F9"/>
    <w:rsid w:val="09E35B78"/>
    <w:rsid w:val="0A5371A2"/>
    <w:rsid w:val="0A544CC8"/>
    <w:rsid w:val="0B111932"/>
    <w:rsid w:val="0B610F28"/>
    <w:rsid w:val="0BAD401F"/>
    <w:rsid w:val="0CA80426"/>
    <w:rsid w:val="0CE62B73"/>
    <w:rsid w:val="0D730F6B"/>
    <w:rsid w:val="0DEB6DA0"/>
    <w:rsid w:val="0E0D7CC7"/>
    <w:rsid w:val="0EC86014"/>
    <w:rsid w:val="0F4B626A"/>
    <w:rsid w:val="0FB92424"/>
    <w:rsid w:val="106A1193"/>
    <w:rsid w:val="1087349F"/>
    <w:rsid w:val="11047760"/>
    <w:rsid w:val="11475A92"/>
    <w:rsid w:val="11AB4BF4"/>
    <w:rsid w:val="11F91AF4"/>
    <w:rsid w:val="1216271F"/>
    <w:rsid w:val="12324474"/>
    <w:rsid w:val="131C1745"/>
    <w:rsid w:val="145A2EDB"/>
    <w:rsid w:val="146B0385"/>
    <w:rsid w:val="14832432"/>
    <w:rsid w:val="14AD3D66"/>
    <w:rsid w:val="15327E98"/>
    <w:rsid w:val="154B4432"/>
    <w:rsid w:val="155F63A8"/>
    <w:rsid w:val="15D32575"/>
    <w:rsid w:val="162C6AF9"/>
    <w:rsid w:val="1642631D"/>
    <w:rsid w:val="165048EB"/>
    <w:rsid w:val="1706615E"/>
    <w:rsid w:val="1708785F"/>
    <w:rsid w:val="17375756"/>
    <w:rsid w:val="17D223AF"/>
    <w:rsid w:val="17FC3972"/>
    <w:rsid w:val="18565113"/>
    <w:rsid w:val="187F3411"/>
    <w:rsid w:val="197E0D06"/>
    <w:rsid w:val="1AD77FD8"/>
    <w:rsid w:val="1B156231"/>
    <w:rsid w:val="1B2E4BA0"/>
    <w:rsid w:val="1C704A70"/>
    <w:rsid w:val="1CA613B3"/>
    <w:rsid w:val="1CF556CB"/>
    <w:rsid w:val="1D2422D8"/>
    <w:rsid w:val="1DB24914"/>
    <w:rsid w:val="1E7458AC"/>
    <w:rsid w:val="1ECF707B"/>
    <w:rsid w:val="1F51312D"/>
    <w:rsid w:val="1F767E64"/>
    <w:rsid w:val="1F8B2D92"/>
    <w:rsid w:val="1F9E2793"/>
    <w:rsid w:val="1FCC5D04"/>
    <w:rsid w:val="20196340"/>
    <w:rsid w:val="20704CAA"/>
    <w:rsid w:val="20E64474"/>
    <w:rsid w:val="20EF2BFD"/>
    <w:rsid w:val="2127683B"/>
    <w:rsid w:val="212D08EA"/>
    <w:rsid w:val="219E79F6"/>
    <w:rsid w:val="21DC1529"/>
    <w:rsid w:val="2236569B"/>
    <w:rsid w:val="22C500B9"/>
    <w:rsid w:val="22D53AB4"/>
    <w:rsid w:val="23450E3C"/>
    <w:rsid w:val="235A09F0"/>
    <w:rsid w:val="23AE0B4E"/>
    <w:rsid w:val="23F46EA8"/>
    <w:rsid w:val="24516B08"/>
    <w:rsid w:val="24C54FE0"/>
    <w:rsid w:val="251A764C"/>
    <w:rsid w:val="255614AE"/>
    <w:rsid w:val="25915452"/>
    <w:rsid w:val="25A575FB"/>
    <w:rsid w:val="261C67D6"/>
    <w:rsid w:val="26D62895"/>
    <w:rsid w:val="26F62344"/>
    <w:rsid w:val="27BA089A"/>
    <w:rsid w:val="28176278"/>
    <w:rsid w:val="28796727"/>
    <w:rsid w:val="287F0D0A"/>
    <w:rsid w:val="299E3412"/>
    <w:rsid w:val="2A6C506A"/>
    <w:rsid w:val="2A9868DB"/>
    <w:rsid w:val="2B03726C"/>
    <w:rsid w:val="2B1240B8"/>
    <w:rsid w:val="2B3F2908"/>
    <w:rsid w:val="2CA67F3B"/>
    <w:rsid w:val="2CAB47C4"/>
    <w:rsid w:val="2CC42114"/>
    <w:rsid w:val="2D812832"/>
    <w:rsid w:val="2D84338B"/>
    <w:rsid w:val="2E083AC3"/>
    <w:rsid w:val="2E61442C"/>
    <w:rsid w:val="2ECF5F53"/>
    <w:rsid w:val="2F594063"/>
    <w:rsid w:val="30B46979"/>
    <w:rsid w:val="30E61159"/>
    <w:rsid w:val="31626879"/>
    <w:rsid w:val="31AD0696"/>
    <w:rsid w:val="323E0D9D"/>
    <w:rsid w:val="32A25D21"/>
    <w:rsid w:val="331518F6"/>
    <w:rsid w:val="346E0078"/>
    <w:rsid w:val="34797350"/>
    <w:rsid w:val="352A5588"/>
    <w:rsid w:val="36715842"/>
    <w:rsid w:val="36EA63AA"/>
    <w:rsid w:val="379A2136"/>
    <w:rsid w:val="389A274D"/>
    <w:rsid w:val="38A8605B"/>
    <w:rsid w:val="39182F97"/>
    <w:rsid w:val="393F42CA"/>
    <w:rsid w:val="3A3560D0"/>
    <w:rsid w:val="3B645BEA"/>
    <w:rsid w:val="3C2B4FD9"/>
    <w:rsid w:val="3C654DB3"/>
    <w:rsid w:val="3C900B92"/>
    <w:rsid w:val="3D6F2ADB"/>
    <w:rsid w:val="3DBD6105"/>
    <w:rsid w:val="3FA56E51"/>
    <w:rsid w:val="41B67685"/>
    <w:rsid w:val="429E75C7"/>
    <w:rsid w:val="43543EAA"/>
    <w:rsid w:val="439124D8"/>
    <w:rsid w:val="43B971EC"/>
    <w:rsid w:val="45FE45DF"/>
    <w:rsid w:val="462404C8"/>
    <w:rsid w:val="46935ECC"/>
    <w:rsid w:val="47716B38"/>
    <w:rsid w:val="49830203"/>
    <w:rsid w:val="4AC12489"/>
    <w:rsid w:val="4AFA2747"/>
    <w:rsid w:val="4B9C0C72"/>
    <w:rsid w:val="4C79028D"/>
    <w:rsid w:val="4DD86643"/>
    <w:rsid w:val="4E047438"/>
    <w:rsid w:val="4E2142A9"/>
    <w:rsid w:val="4E93713A"/>
    <w:rsid w:val="509B453C"/>
    <w:rsid w:val="509F0EB5"/>
    <w:rsid w:val="51273CF1"/>
    <w:rsid w:val="512C5966"/>
    <w:rsid w:val="51772CC0"/>
    <w:rsid w:val="523D4F0B"/>
    <w:rsid w:val="523F1387"/>
    <w:rsid w:val="527F1798"/>
    <w:rsid w:val="52A73C68"/>
    <w:rsid w:val="52BB5860"/>
    <w:rsid w:val="531F7BBE"/>
    <w:rsid w:val="53735520"/>
    <w:rsid w:val="551E1D72"/>
    <w:rsid w:val="553B519C"/>
    <w:rsid w:val="5598347B"/>
    <w:rsid w:val="560050EF"/>
    <w:rsid w:val="56AF0889"/>
    <w:rsid w:val="56C47F06"/>
    <w:rsid w:val="57D83E10"/>
    <w:rsid w:val="57F17933"/>
    <w:rsid w:val="58164EE3"/>
    <w:rsid w:val="58655DA3"/>
    <w:rsid w:val="58BA0251"/>
    <w:rsid w:val="590E6666"/>
    <w:rsid w:val="599E2B07"/>
    <w:rsid w:val="59EE0AA2"/>
    <w:rsid w:val="5A9E032A"/>
    <w:rsid w:val="5ABA0CE4"/>
    <w:rsid w:val="5B0C37B7"/>
    <w:rsid w:val="5B345013"/>
    <w:rsid w:val="5BC8216B"/>
    <w:rsid w:val="5C32128D"/>
    <w:rsid w:val="5C4B1880"/>
    <w:rsid w:val="5DB42C29"/>
    <w:rsid w:val="5FC708D6"/>
    <w:rsid w:val="5FDC6467"/>
    <w:rsid w:val="600F03A2"/>
    <w:rsid w:val="60336429"/>
    <w:rsid w:val="60C44C76"/>
    <w:rsid w:val="619A30A3"/>
    <w:rsid w:val="61F72480"/>
    <w:rsid w:val="63A4104A"/>
    <w:rsid w:val="64853B82"/>
    <w:rsid w:val="64FF525C"/>
    <w:rsid w:val="65BF0E55"/>
    <w:rsid w:val="65DC1541"/>
    <w:rsid w:val="665A1E94"/>
    <w:rsid w:val="67966CEA"/>
    <w:rsid w:val="689D41B3"/>
    <w:rsid w:val="68A21BC3"/>
    <w:rsid w:val="68F47A32"/>
    <w:rsid w:val="69B25E5C"/>
    <w:rsid w:val="6A1C4539"/>
    <w:rsid w:val="6C792D7D"/>
    <w:rsid w:val="6D445770"/>
    <w:rsid w:val="6DCC4C2F"/>
    <w:rsid w:val="6ED952C0"/>
    <w:rsid w:val="70A41B48"/>
    <w:rsid w:val="70E34066"/>
    <w:rsid w:val="71290DE0"/>
    <w:rsid w:val="72114604"/>
    <w:rsid w:val="724265FE"/>
    <w:rsid w:val="725B321B"/>
    <w:rsid w:val="72907369"/>
    <w:rsid w:val="732950C8"/>
    <w:rsid w:val="74256F86"/>
    <w:rsid w:val="74A06332"/>
    <w:rsid w:val="757C6D91"/>
    <w:rsid w:val="762878B8"/>
    <w:rsid w:val="78462941"/>
    <w:rsid w:val="7A34456C"/>
    <w:rsid w:val="7AC34054"/>
    <w:rsid w:val="7B356C01"/>
    <w:rsid w:val="7B6018A2"/>
    <w:rsid w:val="7B9B0C42"/>
    <w:rsid w:val="7CA13F21"/>
    <w:rsid w:val="7E6424A1"/>
    <w:rsid w:val="7E663674"/>
    <w:rsid w:val="7EB64B61"/>
    <w:rsid w:val="7F54171E"/>
    <w:rsid w:val="7F696234"/>
    <w:rsid w:val="7F98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ind w:firstLine="880" w:firstLineChars="200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line="0" w:lineRule="atLeast"/>
      <w:jc w:val="center"/>
      <w:outlineLvl w:val="0"/>
    </w:pPr>
    <w:rPr>
      <w:rFonts w:ascii="Times New Roman" w:hAnsi="Times New Roman" w:eastAsia="方正小标宋_GBK" w:cs="Times New Roman"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样式4"/>
    <w:basedOn w:val="1"/>
    <w:qFormat/>
    <w:uiPriority w:val="0"/>
    <w:pPr>
      <w:spacing w:line="560" w:lineRule="exact"/>
      <w:ind w:firstLine="880" w:firstLineChars="200"/>
    </w:pPr>
    <w:rPr>
      <w:rFonts w:hint="eastAsia" w:ascii="Arial" w:hAnsi="Arial" w:eastAsia="仿宋_GB2312"/>
      <w:sz w:val="32"/>
      <w:lang w:eastAsia="zh-CN"/>
    </w:rPr>
  </w:style>
  <w:style w:type="character" w:customStyle="1" w:styleId="15">
    <w:name w:val="标题 1 字符"/>
    <w:link w:val="2"/>
    <w:qFormat/>
    <w:uiPriority w:val="0"/>
    <w:rPr>
      <w:rFonts w:eastAsia="方正小标宋_GBK"/>
      <w:kern w:val="44"/>
      <w:sz w:val="30"/>
      <w:szCs w:val="30"/>
    </w:rPr>
  </w:style>
  <w:style w:type="paragraph" w:customStyle="1" w:styleId="16">
    <w:name w:val="样式3"/>
    <w:basedOn w:val="1"/>
    <w:qFormat/>
    <w:uiPriority w:val="0"/>
    <w:pPr>
      <w:spacing w:line="560" w:lineRule="exact"/>
      <w:ind w:firstLine="880" w:firstLineChars="200"/>
    </w:pPr>
    <w:rPr>
      <w:rFonts w:hint="eastAsia" w:ascii="Arial" w:hAnsi="Arial" w:eastAsia="仿宋_GB2312"/>
      <w:sz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8352</Words>
  <Characters>8381</Characters>
  <Lines>0</Lines>
  <Paragraphs>0</Paragraphs>
  <TotalTime>2</TotalTime>
  <ScaleCrop>false</ScaleCrop>
  <LinksUpToDate>false</LinksUpToDate>
  <CharactersWithSpaces>8495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2025-05-12T08:10:00Z</dcterms:created>
  <dc:creator>Administrator</dc:creator>
  <cp:lastModifiedBy>刘磊</cp:lastModifiedBy>
  <cp:lastPrinted>2025-05-20T08:46:00Z</cp:lastPrinted>
  <dcterms:modified xsi:type="dcterms:W3CDTF">2026-03-31T08:12:14Z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eyJoZGlkIjoiNGU4OTFlNGJjNzBhZTAzZmIwYTVhNDBiMjQxOTUyNTEiLCJ1c2VySWQiOiI5Njc4NTMwODkifQ==</vt:lpwstr>
  </property>
  <property fmtid="{D5CDD505-2E9C-101B-9397-08002B2CF9AE}" pid="4" name="ICV">
    <vt:lpwstr>6728C24D242441F7BDA88339B74BB350_12</vt:lpwstr>
  </property>
</Properties>
</file>