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C6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eastAsia="zh-CN"/>
        </w:rPr>
        <w:t>关于印发《</w:t>
      </w:r>
      <w:r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合肥</w:t>
      </w:r>
      <w:r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  <w:t>大学</w:t>
      </w:r>
      <w:r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先进班集体评选办法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eastAsia="zh-CN"/>
        </w:rPr>
        <w:t>》的通知</w:t>
      </w:r>
    </w:p>
    <w:p w14:paraId="33C20B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highlight w:val="none"/>
          <w:lang w:val="en-US" w:eastAsia="zh-CN"/>
        </w:rPr>
        <w:t>各部门、各单位：</w:t>
      </w:r>
    </w:p>
    <w:p w14:paraId="5632A1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highlight w:val="none"/>
          <w:lang w:val="en-US" w:eastAsia="zh-CN"/>
        </w:rPr>
        <w:t>《合肥大学先进班集体评选办法》经校长办公会批准，现予以印发，请遵照执行。</w:t>
      </w:r>
    </w:p>
    <w:p w14:paraId="20467D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highlight w:val="none"/>
          <w:lang w:val="en-US" w:eastAsia="zh-CN"/>
        </w:rPr>
        <w:t>特此通知。</w:t>
      </w:r>
    </w:p>
    <w:p w14:paraId="227A90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4805BB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6304CD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440" w:firstLineChars="17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highlight w:val="none"/>
          <w:lang w:val="en-US" w:eastAsia="zh-CN"/>
        </w:rPr>
        <w:t>合肥大学</w:t>
      </w:r>
    </w:p>
    <w:p w14:paraId="32FD5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right="840" w:rightChars="400" w:firstLine="640" w:firstLineChars="200"/>
        <w:jc w:val="right"/>
        <w:textAlignment w:val="auto"/>
        <w:outlineLvl w:val="9"/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/>
          <w:sz w:val="32"/>
          <w:szCs w:val="32"/>
          <w:highlight w:val="none"/>
          <w:lang w:val="en-US" w:eastAsia="zh-CN"/>
        </w:rPr>
        <w:t>2026年3月31日</w:t>
      </w:r>
    </w:p>
    <w:p w14:paraId="70D410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highlight w:val="none"/>
          <w:lang w:val="en-US" w:eastAsia="zh-CN"/>
        </w:rPr>
      </w:pPr>
    </w:p>
    <w:p w14:paraId="3B5F415D">
      <w:pPr>
        <w:jc w:val="center"/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59926546">
      <w:pPr>
        <w:jc w:val="center"/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7A137041">
      <w:pPr>
        <w:jc w:val="center"/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48A1675A">
      <w:pPr>
        <w:jc w:val="center"/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7A081DA5">
      <w:pPr>
        <w:jc w:val="center"/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0138BA69">
      <w:pPr>
        <w:jc w:val="center"/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70F2BF0B">
      <w:pPr>
        <w:jc w:val="center"/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67FE515F">
      <w:pPr>
        <w:jc w:val="center"/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6A551269">
      <w:pPr>
        <w:jc w:val="center"/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5BC51886">
      <w:pPr>
        <w:jc w:val="center"/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2D962502">
      <w:pPr>
        <w:jc w:val="center"/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08C4B10E">
      <w:pPr>
        <w:jc w:val="center"/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p w14:paraId="34164282">
      <w:pPr>
        <w:jc w:val="center"/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合肥</w:t>
      </w:r>
      <w:r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  <w:t>大学</w:t>
      </w:r>
      <w:r>
        <w:rPr>
          <w:rStyle w:val="11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先进班集体评选办法</w:t>
      </w:r>
    </w:p>
    <w:p w14:paraId="04B0440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第一章 总则</w:t>
      </w:r>
    </w:p>
    <w:p w14:paraId="3B6D143B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第一条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为全面贯彻党的教育方针，落实立德树人根本任务，加强班级建设，培育优良班风、学风，发挥先进班集体的示范引领作用，营造积极向上、团结互助、全面发展的校园文化氛围，促进学生德智体美劳全面发展，结合学校实际情况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定本办法。</w:t>
      </w:r>
    </w:p>
    <w:p w14:paraId="3FCBC923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第二条</w:t>
      </w:r>
      <w:r>
        <w:rPr>
          <w:rStyle w:val="11"/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本办法所称“先进班集体”评选，旨在表彰在思想引领、学风建设、文化氛围、社会实践、创新创业等方面表现卓越，具有鲜明特色和广泛示范效应的优秀学生集体。</w:t>
      </w:r>
    </w:p>
    <w:p w14:paraId="35BE333F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第三条</w:t>
      </w:r>
      <w:r>
        <w:rPr>
          <w:rStyle w:val="11"/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评选工作坚持公平、公正、公开的原则，注重实绩，鼓励创新，尊重各学院、各专业在人才培养目标与路径上的差异性，引导班级形成独特优势和品牌。</w:t>
      </w:r>
    </w:p>
    <w:p w14:paraId="53962E4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第二章 评选条件</w:t>
      </w:r>
    </w:p>
    <w:p w14:paraId="1AFF8EB3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第四条</w:t>
      </w:r>
      <w:r>
        <w:rPr>
          <w:rStyle w:val="11"/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参评班级须满足以下基本条件：</w:t>
      </w:r>
    </w:p>
    <w:p w14:paraId="7C4982B8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思想引领与政治素养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：班集体成员积极践行社会主义核心价值观，拥护中国共产党的领导。党、团、班组织健全，工作机制有效，能深入组织开展政治理论学习与主题教育活动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班级成员无违法违纪及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违反公序良俗的行为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</w:t>
      </w:r>
    </w:p>
    <w:p w14:paraId="36112B68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学风建设与学业表现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：班级具有勤奋、严谨、求实、创新的优良学风。学习氛围浓厚，成员学习态度端正，遵守学术规范与考试纪律，无考试作弊等学术不端行为。班级整体学业成绩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如平均学分绩点、课程通过率等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优良，或相较以往有显著进步。</w:t>
      </w:r>
    </w:p>
    <w:p w14:paraId="67167DF6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班级治理与骨干作用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发挥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：班委会、团支部凝聚力强，能够有效开展自我管理、自我教育、自我服务。班级骨干政治坚定、团结协作、以身作则，能够紧密联系同学并积极组织开展各项工作。班级事务管理民主、规范、有序。</w:t>
      </w:r>
    </w:p>
    <w:p w14:paraId="1613A71C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班风文化与凝聚力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：班级具有积极上进、文明健康的良好班风，成员间团结友爱，人际关系和谐，集体荣誉感强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定期组织开展主题鲜明、参与度高的文化、体育、艺术等集体活动，班级文化富有特色。</w:t>
      </w:r>
    </w:p>
    <w:p w14:paraId="7DE42763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实践参与与综合素质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班级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积极组织或参与社会实践、志愿服务、公益劳动等活动，并取得良好成效。班级成员积极参加体育锻炼，体质健康水平良好。注重宿舍文明与安全建设，无安全事故。</w:t>
      </w:r>
    </w:p>
    <w:p w14:paraId="5D2BBF83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第五条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在符合基本条件的基础上，设立以下特色发展类型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鼓励班级特色化、差异化发展：</w:t>
      </w:r>
    </w:p>
    <w:p w14:paraId="21D5C1D2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道德风尚与先锋引领型。班级党、团组织战斗堡垒作用突出，政治理论学习系统深入，主题团日、组织生活会等质量高、实效好。党员、团员先锋模范作用显著，在思想引领、服务同学、担当奉献方面有突出事迹。班级成员自觉践行社会主义核心价值观，在见义勇为、诚实守信、孝老爱亲、勤俭节约等方面涌现出先进典型或感人事迹，整体精神风貌昂扬向上。</w:t>
      </w:r>
    </w:p>
    <w:p w14:paraId="50D57FE6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.学业卓越型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班级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在学业成绩、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专业相关的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高端职业资格或语言能力考试通过率等方面表现突出，在专业中起到引领作用。</w:t>
      </w:r>
    </w:p>
    <w:p w14:paraId="07772336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科研与竞赛型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班级学术科研氛围浓厚，成员积极参与高水平学科竞赛、学术研究项目，并在发表论文、获得发明专利、省级及以上重要学科竞赛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获奖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等方面成果丰硕。</w:t>
      </w:r>
    </w:p>
    <w:p w14:paraId="7B3271DE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.创新创业型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班级具有强烈的创新创业意识和氛围。成员积极组建创业团队，参与各级创新创业大赛并获佳绩；有创业项目实际落地运营，取得一定的经济效益或社会影响；班级在创新成果转化、创业实践教育方面形成可推广的经验。</w:t>
      </w:r>
    </w:p>
    <w:p w14:paraId="712EC522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.社会实践与志愿服务型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班级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在社会实践、志愿服务方面实现项目化、品牌化、常态化运作，服务成果显著，获得校级以上表彰或产生广泛积极的社会影响，事迹获得主流媒体宣传报道。</w:t>
      </w:r>
    </w:p>
    <w:p w14:paraId="5C4129D1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.文化体育与艺术特长型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在校园文化建设、文艺展演、体育竞赛等方面代表学校取得优异成绩，或形成具有广泛影响力的品牌班级文化活动，为繁荣校园文化做出突出贡献。</w:t>
      </w:r>
    </w:p>
    <w:p w14:paraId="1FFB7582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第六条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在应对重大突发事件、完成重大专项任务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如服务国家或区域重大活动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等方面有突出表现或贡献的班集体，可优先推荐或单列考量。</w:t>
      </w:r>
    </w:p>
    <w:p w14:paraId="7BBCDA9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第三章 评选程序与办法</w:t>
      </w:r>
    </w:p>
    <w:p w14:paraId="710E7164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第七条</w:t>
      </w:r>
      <w:r>
        <w:rPr>
          <w:rStyle w:val="11"/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“先进班集体”每学年评选一次，与学校学年评优工作同步进行。</w:t>
      </w:r>
    </w:p>
    <w:p w14:paraId="5D630470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第八条</w:t>
      </w:r>
      <w:r>
        <w:rPr>
          <w:rStyle w:val="11"/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学校成立“先进班集体”评审委员会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以下简称“校评委会”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宣传部、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、教务处、团委、创新创业学院等相关职能部门负责人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二级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书记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副书记、辅导员代表、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学生代表组成，负责最终评审工作。各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二级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学院成立相应的评选工作小组，负责本单位的初评与推荐。</w:t>
      </w:r>
    </w:p>
    <w:p w14:paraId="5FAAA98C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第九条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评选名额与步骤：评选采用“学院初评推荐、学校复审答辩”的两级评选模式。</w:t>
      </w:r>
    </w:p>
    <w:p w14:paraId="70CC20A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学院初评与推荐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：各学院评选工作小组制定具体评审细则，组织班级申报与评审。评审过程应广泛听取学生代表、任课教师和辅导员意见。各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二级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学院推荐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1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-2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个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班级作为校级“先进班集体”候选班级，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报送校评委会。</w:t>
      </w:r>
    </w:p>
    <w:p w14:paraId="56C3D48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学校复审与答辩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：校评委会对推荐材料进行复核。组织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候选班级进行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现场公开答辩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，答辩包括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班级风采展示和评委提问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等环节。校评委会根据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申报材料和现场答辩表现进行综合评议与打分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根据评审结果，择优评选出年度“先进班集体”名单。</w:t>
      </w:r>
    </w:p>
    <w:p w14:paraId="2D6A9A2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第四章 表彰与奖励</w:t>
      </w:r>
    </w:p>
    <w:p w14:paraId="24C11152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第十条</w:t>
      </w:r>
      <w:r>
        <w:rPr>
          <w:rStyle w:val="11"/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学校对荣获“先进班集体”称号的班级进行表彰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授予荣誉证书和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奖牌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</w:t>
      </w:r>
    </w:p>
    <w:p w14:paraId="192AFE03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第十</w:t>
      </w: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一</w:t>
      </w: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条</w:t>
      </w:r>
      <w:r>
        <w:rPr>
          <w:rStyle w:val="11"/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在评优过程中如发现弄虚作假行为，一经核实，将取消该班级本年度及下一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年度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的参评资格，已获表彰的予以撤销，视情节追究相关人员责任。</w:t>
      </w:r>
    </w:p>
    <w:p w14:paraId="1DB197D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第五章 附则</w:t>
      </w:r>
    </w:p>
    <w:p w14:paraId="4C7448E8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第十</w:t>
      </w: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二</w:t>
      </w: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各二级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学院可依据本办法，结合本单位学科专业特点，制定具体的实施细则。</w:t>
      </w:r>
    </w:p>
    <w:p w14:paraId="5D31DF1D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第十</w:t>
      </w: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三</w:t>
      </w: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本办法由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学生处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负责解释。</w:t>
      </w:r>
    </w:p>
    <w:p w14:paraId="5FC987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11"/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eastAsia="zh-CN"/>
        </w:rPr>
      </w:pPr>
      <w:r>
        <w:rPr>
          <w:rStyle w:val="11"/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第十</w:t>
      </w: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四</w:t>
      </w: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条</w:t>
      </w:r>
      <w:r>
        <w:rPr>
          <w:rStyle w:val="11"/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本办法自发布之日起实施。原《合肥学院优良学风班评选办法》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院行政〔2016〕178号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同时废止。</w:t>
      </w: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31AA08-F6AD-46F1-B82C-2AB2ECD0CF7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FFFC6D0-37EA-4FAD-89A8-4761720E0B0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86C7842-BB74-48FA-8D10-FDBA2D81815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B981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B373BA"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B373BA"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02671"/>
    <w:rsid w:val="048C54B6"/>
    <w:rsid w:val="04A911CB"/>
    <w:rsid w:val="05C562C6"/>
    <w:rsid w:val="067C2ABC"/>
    <w:rsid w:val="0D9F012F"/>
    <w:rsid w:val="116945A1"/>
    <w:rsid w:val="12686A51"/>
    <w:rsid w:val="172B002E"/>
    <w:rsid w:val="174F2A9F"/>
    <w:rsid w:val="1C9A4E31"/>
    <w:rsid w:val="1DB10598"/>
    <w:rsid w:val="214F773B"/>
    <w:rsid w:val="2593292B"/>
    <w:rsid w:val="279D1605"/>
    <w:rsid w:val="3C67508D"/>
    <w:rsid w:val="3D374762"/>
    <w:rsid w:val="3EAF021B"/>
    <w:rsid w:val="3FE6172A"/>
    <w:rsid w:val="4CB37051"/>
    <w:rsid w:val="4D546927"/>
    <w:rsid w:val="4DC25DF8"/>
    <w:rsid w:val="4EA52D4E"/>
    <w:rsid w:val="5163268D"/>
    <w:rsid w:val="521B775A"/>
    <w:rsid w:val="5C0D307F"/>
    <w:rsid w:val="5FCD6C1F"/>
    <w:rsid w:val="613C71BD"/>
    <w:rsid w:val="61B878F4"/>
    <w:rsid w:val="632375E7"/>
    <w:rsid w:val="6712300D"/>
    <w:rsid w:val="67F6247B"/>
    <w:rsid w:val="6AF361C6"/>
    <w:rsid w:val="6EA96F18"/>
    <w:rsid w:val="70136F00"/>
    <w:rsid w:val="72044673"/>
    <w:rsid w:val="74405B1E"/>
    <w:rsid w:val="75095EF9"/>
    <w:rsid w:val="75717D36"/>
    <w:rsid w:val="763F394D"/>
    <w:rsid w:val="7A9D4E2F"/>
    <w:rsid w:val="7C445342"/>
    <w:rsid w:val="7D2A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rPr>
      <w:rFonts w:ascii="仿宋_GB2312" w:hAnsi="仿宋_GB2312" w:eastAsia="仿宋_GB2312" w:cs="仿宋_GB2312"/>
      <w:snapToGrid w:val="0"/>
      <w:color w:val="auto"/>
      <w:kern w:val="0"/>
      <w:sz w:val="40"/>
      <w:szCs w:val="40"/>
      <w:highlight w:val="none"/>
      <w:lang w:eastAsia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样式2"/>
    <w:basedOn w:val="1"/>
    <w:qFormat/>
    <w:uiPriority w:val="0"/>
    <w:rPr>
      <w:rFonts w:hint="eastAsia" w:ascii="Arial" w:hAnsi="Arial" w:cs="Arial" w:eastAsiaTheme="minorEastAsia"/>
      <w:snapToGrid w:val="0"/>
      <w:color w:val="000000"/>
      <w:kern w:val="0"/>
      <w:sz w:val="24"/>
      <w:szCs w:val="21"/>
      <w:lang w:eastAsia="zh-CN"/>
    </w:rPr>
  </w:style>
  <w:style w:type="paragraph" w:customStyle="1" w:styleId="13">
    <w:name w:val="样式4"/>
    <w:basedOn w:val="1"/>
    <w:qFormat/>
    <w:uiPriority w:val="0"/>
    <w:pPr>
      <w:spacing w:line="560" w:lineRule="exact"/>
      <w:ind w:firstLine="880" w:firstLineChars="200"/>
    </w:pPr>
    <w:rPr>
      <w:rFonts w:hint="eastAsia" w:ascii="Arial" w:hAnsi="Arial" w:eastAsia="仿宋_GB2312" w:cs="Arial"/>
      <w:snapToGrid w:val="0"/>
      <w:color w:val="000000"/>
      <w:kern w:val="0"/>
      <w:sz w:val="32"/>
      <w:szCs w:val="21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2169</Words>
  <Characters>2182</Characters>
  <Lines>0</Lines>
  <Paragraphs>0</Paragraphs>
  <TotalTime>0</TotalTime>
  <ScaleCrop>false</ScaleCrop>
  <LinksUpToDate>false</LinksUpToDate>
  <CharactersWithSpaces>2233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2026-03-06T01:15:00Z</dcterms:created>
  <dc:creator>Administrator</dc:creator>
  <cp:lastModifiedBy>刘磊</cp:lastModifiedBy>
  <dcterms:modified xsi:type="dcterms:W3CDTF">2026-03-31T08:17:40Z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36194803F19F429885D5BEF8A0B42E2A_12</vt:lpwstr>
  </property>
  <property fmtid="{D5CDD505-2E9C-101B-9397-08002B2CF9AE}" pid="4" name="KSOTemplateDocerSaveRecord">
    <vt:lpwstr>eyJoZGlkIjoiNGU4OTFlNGJjNzBhZTAzZmIwYTVhNDBiMjQxOTUyNTEiLCJ1c2VySWQiOiI5Njc4NTMwODkifQ==</vt:lpwstr>
  </property>
</Properties>
</file>