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rPr>
      </w:pPr>
    </w:p>
    <w:p w14:paraId="4FE0D3C1">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14:paraId="6759B247">
      <w:pPr>
        <w:spacing w:after="0" w:line="360" w:lineRule="auto"/>
        <w:ind w:left="0" w:firstLine="0"/>
        <w:rPr>
          <w:rFonts w:hint="eastAsia" w:ascii="方正大标宋简体" w:hAnsi="方正大标宋简体" w:eastAsia="方正大标宋简体" w:cs="方正大标宋简体"/>
          <w:sz w:val="36"/>
        </w:rPr>
      </w:pPr>
    </w:p>
    <w:p w14:paraId="61D2C744">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eastAsia="zh-CN"/>
        </w:rPr>
        <w:t>合肥大学2025届未就业毕业生双选会暨2026届毕业生实习对接会</w:t>
      </w:r>
      <w:r>
        <w:rPr>
          <w:rFonts w:hint="eastAsia" w:ascii="方正大标宋简体" w:hAnsi="方正大标宋简体" w:eastAsia="方正大标宋简体" w:cs="方正大标宋简体"/>
          <w:sz w:val="36"/>
          <w:lang w:val="en-US" w:eastAsia="zh-CN"/>
        </w:rPr>
        <w:t>服务采购项目</w:t>
      </w:r>
    </w:p>
    <w:p w14:paraId="117FC269">
      <w:pPr>
        <w:spacing w:after="0" w:line="360" w:lineRule="auto"/>
        <w:ind w:left="0" w:firstLine="0"/>
        <w:jc w:val="center"/>
        <w:rPr>
          <w:rFonts w:hint="eastAsia" w:ascii="方正大标宋简体" w:hAnsi="方正大标宋简体" w:eastAsia="方正大标宋简体" w:cs="方正大标宋简体"/>
          <w:sz w:val="48"/>
        </w:rPr>
      </w:pPr>
    </w:p>
    <w:p w14:paraId="169F5A80">
      <w:pPr>
        <w:spacing w:after="0" w:line="360" w:lineRule="auto"/>
        <w:ind w:left="0" w:firstLine="0"/>
        <w:jc w:val="center"/>
        <w:rPr>
          <w:rFonts w:hint="eastAsia" w:ascii="方正大标宋简体" w:hAnsi="方正大标宋简体" w:eastAsia="方正大标宋简体" w:cs="方正大标宋简体"/>
          <w:sz w:val="48"/>
        </w:rPr>
      </w:pPr>
    </w:p>
    <w:p w14:paraId="59AD6C86">
      <w:pPr>
        <w:spacing w:after="0" w:line="360" w:lineRule="auto"/>
        <w:ind w:left="0" w:firstLine="0"/>
        <w:jc w:val="center"/>
        <w:rPr>
          <w:rFonts w:hint="eastAsia" w:ascii="方正大标宋简体" w:hAnsi="方正大标宋简体" w:eastAsia="方正大标宋简体" w:cs="方正大标宋简体"/>
          <w:sz w:val="48"/>
        </w:rPr>
      </w:pPr>
    </w:p>
    <w:p w14:paraId="3C1DC2A3">
      <w:pPr>
        <w:spacing w:after="0" w:line="360" w:lineRule="auto"/>
        <w:ind w:left="0" w:firstLine="0"/>
        <w:jc w:val="center"/>
        <w:rPr>
          <w:rFonts w:hint="eastAsia" w:ascii="方正大标宋简体" w:hAnsi="方正大标宋简体" w:eastAsia="方正大标宋简体" w:cs="方正大标宋简体"/>
          <w:sz w:val="48"/>
        </w:rPr>
      </w:pPr>
    </w:p>
    <w:p w14:paraId="006E8756">
      <w:pPr>
        <w:spacing w:after="0" w:line="360" w:lineRule="auto"/>
        <w:ind w:left="0" w:firstLine="0"/>
        <w:jc w:val="center"/>
        <w:rPr>
          <w:rFonts w:hint="eastAsia" w:ascii="方正大标宋简体" w:hAnsi="方正大标宋简体" w:eastAsia="方正大标宋简体" w:cs="方正大标宋简体"/>
          <w:sz w:val="48"/>
        </w:rPr>
      </w:pPr>
    </w:p>
    <w:p w14:paraId="4F06AD17">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14:paraId="7F47CF0B">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202</w:t>
      </w:r>
      <w:r>
        <w:rPr>
          <w:rFonts w:hint="eastAsia" w:ascii="方正大标宋简体" w:hAnsi="方正大标宋简体" w:eastAsia="方正大标宋简体" w:cs="方正大标宋简体"/>
          <w:sz w:val="44"/>
          <w:szCs w:val="44"/>
          <w:lang w:val="en-US" w:eastAsia="zh-CN"/>
        </w:rPr>
        <w:t>5</w:t>
      </w:r>
      <w:r>
        <w:rPr>
          <w:rFonts w:hint="eastAsia" w:ascii="方正大标宋简体" w:hAnsi="方正大标宋简体" w:eastAsia="方正大标宋简体" w:cs="方正大标宋简体"/>
          <w:sz w:val="44"/>
          <w:szCs w:val="44"/>
        </w:rPr>
        <w:t>年</w:t>
      </w:r>
      <w:r>
        <w:rPr>
          <w:rFonts w:hint="eastAsia" w:ascii="方正大标宋简体" w:hAnsi="方正大标宋简体" w:eastAsia="方正大标宋简体" w:cs="方正大标宋简体"/>
          <w:sz w:val="44"/>
          <w:szCs w:val="44"/>
          <w:lang w:val="en-US" w:eastAsia="zh-CN"/>
        </w:rPr>
        <w:t>6</w:t>
      </w:r>
      <w:r>
        <w:rPr>
          <w:rFonts w:hint="eastAsia" w:ascii="方正大标宋简体" w:hAnsi="方正大标宋简体" w:eastAsia="方正大标宋简体" w:cs="方正大标宋简体"/>
          <w:sz w:val="44"/>
          <w:szCs w:val="44"/>
        </w:rPr>
        <w:t>月</w:t>
      </w:r>
      <w:r>
        <w:rPr>
          <w:rFonts w:hint="eastAsia" w:ascii="方正大标宋简体" w:hAnsi="方正大标宋简体" w:eastAsia="方正大标宋简体" w:cs="方正大标宋简体"/>
          <w:sz w:val="44"/>
          <w:szCs w:val="44"/>
          <w:lang w:val="en-US" w:eastAsia="zh-CN"/>
        </w:rPr>
        <w:t>3</w:t>
      </w:r>
      <w:r>
        <w:rPr>
          <w:rFonts w:hint="eastAsia" w:ascii="方正大标宋简体" w:hAnsi="方正大标宋简体" w:eastAsia="方正大标宋简体" w:cs="方正大标宋简体"/>
          <w:sz w:val="44"/>
          <w:szCs w:val="44"/>
        </w:rPr>
        <w:t>日</w:t>
      </w:r>
    </w:p>
    <w:p w14:paraId="2B4006E5">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14:paraId="7CDC63F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14:paraId="24478B4D">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14:paraId="331464CF">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lang w:eastAsia="zh-CN"/>
        </w:rPr>
        <w:t>合肥大学2025届未就业毕业生双选会暨2026届毕业生实习对接会</w:t>
      </w:r>
      <w:r>
        <w:rPr>
          <w:rFonts w:hint="eastAsia" w:ascii="方正仿宋_GB2312" w:hAnsi="方正仿宋_GB2312" w:eastAsia="方正仿宋_GB2312" w:cs="方正仿宋_GB2312"/>
          <w:lang w:val="en-US" w:eastAsia="zh-CN"/>
        </w:rPr>
        <w:t>服务采购项目</w:t>
      </w:r>
    </w:p>
    <w:p w14:paraId="6A9B8B74">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14:paraId="7E97CC94">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14:paraId="403E3FD6">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合肥大学2025届未就业毕业生双选会暨2026届毕业生实习对接会</w:t>
      </w:r>
      <w:r>
        <w:rPr>
          <w:rFonts w:hint="eastAsia" w:ascii="方正仿宋_GB2312" w:hAnsi="方正仿宋_GB2312" w:eastAsia="方正仿宋_GB2312" w:cs="方正仿宋_GB2312"/>
          <w:lang w:val="en-US" w:eastAsia="zh-CN"/>
        </w:rPr>
        <w:t>服务采购项目</w:t>
      </w:r>
      <w:r>
        <w:rPr>
          <w:rFonts w:hint="eastAsia" w:ascii="方正仿宋_GB2312" w:hAnsi="方正仿宋_GB2312" w:eastAsia="方正仿宋_GB2312" w:cs="方正仿宋_GB2312"/>
        </w:rPr>
        <w:t>，项目总预算</w:t>
      </w:r>
      <w:r>
        <w:rPr>
          <w:rFonts w:hint="eastAsia" w:ascii="方正仿宋_GB2312" w:hAnsi="方正仿宋_GB2312" w:eastAsia="方正仿宋_GB2312" w:cs="方正仿宋_GB2312"/>
          <w:lang w:val="en-US" w:eastAsia="zh-CN"/>
        </w:rPr>
        <w:t>4.3</w:t>
      </w:r>
      <w:r>
        <w:rPr>
          <w:rFonts w:hint="eastAsia" w:ascii="方正仿宋_GB2312" w:hAnsi="方正仿宋_GB2312" w:eastAsia="方正仿宋_GB2312" w:cs="方正仿宋_GB2312"/>
        </w:rPr>
        <w:t>万元。</w:t>
      </w:r>
    </w:p>
    <w:p w14:paraId="7BE502F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14:paraId="06F46F1B">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2025年6月9日前完成</w:t>
      </w:r>
      <w:r>
        <w:rPr>
          <w:rFonts w:hint="eastAsia" w:ascii="方正仿宋_GB2312" w:hAnsi="方正仿宋_GB2312" w:eastAsia="方正仿宋_GB2312" w:cs="方正仿宋_GB2312"/>
        </w:rPr>
        <w:t>。</w:t>
      </w:r>
    </w:p>
    <w:p w14:paraId="51D12705">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14:paraId="01C4FA7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14:paraId="76608E9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14:paraId="2434D10E">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14:paraId="06480399">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14:paraId="7391A9B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14:paraId="574F7820">
      <w:p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学生处网站下载询价文件，并尽量通过快递方式将资格申请文件和询价响应文件提交采购人。</w:t>
      </w:r>
    </w:p>
    <w:p w14:paraId="03CDB684">
      <w:pPr>
        <w:spacing w:after="0" w:line="360" w:lineRule="auto"/>
        <w:ind w:left="0" w:firstLine="560" w:firstLineChars="200"/>
        <w:rPr>
          <w:rFonts w:hint="eastAsia" w:ascii="方正仿宋_GB2312" w:hAnsi="方正仿宋_GB2312" w:eastAsia="方正仿宋_GB2312" w:cs="方正仿宋_GB2312"/>
          <w:highlight w:val="none"/>
        </w:rPr>
      </w:pPr>
      <w:r>
        <w:rPr>
          <w:rFonts w:hint="eastAsia" w:ascii="方正仿宋_GB2312" w:hAnsi="方正仿宋_GB2312" w:eastAsia="方正仿宋_GB2312" w:cs="方正仿宋_GB2312"/>
          <w:highlight w:val="none"/>
        </w:rPr>
        <w:t>获取时间：202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6</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3</w:t>
      </w:r>
      <w:r>
        <w:rPr>
          <w:rFonts w:hint="eastAsia" w:ascii="方正仿宋_GB2312" w:hAnsi="方正仿宋_GB2312" w:eastAsia="方正仿宋_GB2312" w:cs="方正仿宋_GB2312"/>
          <w:highlight w:val="none"/>
        </w:rPr>
        <w:t>日至202</w:t>
      </w:r>
      <w:r>
        <w:rPr>
          <w:rFonts w:hint="eastAsia" w:ascii="方正仿宋_GB2312" w:hAnsi="方正仿宋_GB2312" w:eastAsia="方正仿宋_GB2312" w:cs="方正仿宋_GB2312"/>
          <w:highlight w:val="none"/>
          <w:lang w:val="en-US" w:eastAsia="zh-CN"/>
        </w:rPr>
        <w:t>5</w:t>
      </w:r>
      <w:r>
        <w:rPr>
          <w:rFonts w:hint="eastAsia" w:ascii="方正仿宋_GB2312" w:hAnsi="方正仿宋_GB2312" w:eastAsia="方正仿宋_GB2312" w:cs="方正仿宋_GB2312"/>
          <w:highlight w:val="none"/>
        </w:rPr>
        <w:t>年</w:t>
      </w:r>
      <w:r>
        <w:rPr>
          <w:rFonts w:hint="eastAsia" w:ascii="方正仿宋_GB2312" w:hAnsi="方正仿宋_GB2312" w:eastAsia="方正仿宋_GB2312" w:cs="方正仿宋_GB2312"/>
          <w:highlight w:val="none"/>
          <w:lang w:val="en-US" w:eastAsia="zh-CN"/>
        </w:rPr>
        <w:t>6</w:t>
      </w:r>
      <w:r>
        <w:rPr>
          <w:rFonts w:hint="eastAsia" w:ascii="方正仿宋_GB2312" w:hAnsi="方正仿宋_GB2312" w:eastAsia="方正仿宋_GB2312" w:cs="方正仿宋_GB2312"/>
          <w:highlight w:val="none"/>
        </w:rPr>
        <w:t>月</w:t>
      </w:r>
      <w:r>
        <w:rPr>
          <w:rFonts w:hint="eastAsia" w:ascii="方正仿宋_GB2312" w:hAnsi="方正仿宋_GB2312" w:eastAsia="方正仿宋_GB2312" w:cs="方正仿宋_GB2312"/>
          <w:highlight w:val="none"/>
          <w:lang w:val="en-US" w:eastAsia="zh-CN"/>
        </w:rPr>
        <w:t>7</w:t>
      </w:r>
      <w:r>
        <w:rPr>
          <w:rFonts w:hint="eastAsia" w:ascii="方正仿宋_GB2312" w:hAnsi="方正仿宋_GB2312" w:eastAsia="方正仿宋_GB2312" w:cs="方正仿宋_GB2312"/>
          <w:highlight w:val="none"/>
        </w:rPr>
        <w:t>日</w:t>
      </w:r>
      <w:r>
        <w:rPr>
          <w:rFonts w:hint="eastAsia" w:ascii="方正仿宋_GB2312" w:hAnsi="方正仿宋_GB2312" w:eastAsia="方正仿宋_GB2312" w:cs="方正仿宋_GB2312"/>
          <w:highlight w:val="none"/>
          <w:lang w:val="en-US" w:eastAsia="zh-CN"/>
        </w:rPr>
        <w:t>10</w:t>
      </w:r>
      <w:r>
        <w:rPr>
          <w:rFonts w:hint="eastAsia" w:ascii="方正仿宋_GB2312" w:hAnsi="方正仿宋_GB2312" w:eastAsia="方正仿宋_GB2312" w:cs="方正仿宋_GB2312"/>
          <w:highlight w:val="none"/>
        </w:rPr>
        <w:t>:00</w:t>
      </w:r>
      <w:bookmarkStart w:id="0" w:name="_GoBack"/>
      <w:bookmarkEnd w:id="0"/>
    </w:p>
    <w:p w14:paraId="15553C2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接收地点：安徽省合肥市经济技术开发区锦绣大道99号</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66BE8C8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接收人：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1CC96FF6">
      <w:pPr>
        <w:tabs>
          <w:tab w:val="left" w:pos="5764"/>
        </w:tabs>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提交截止时间：202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6</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7</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10</w:t>
      </w:r>
      <w:r>
        <w:rPr>
          <w:rFonts w:hint="eastAsia" w:ascii="方正仿宋_GB2312" w:hAnsi="方正仿宋_GB2312" w:eastAsia="方正仿宋_GB2312" w:cs="方正仿宋_GB2312"/>
        </w:rPr>
        <w:t>:00</w:t>
      </w:r>
    </w:p>
    <w:p w14:paraId="3A0F7DDD">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五、资格申请文件和询价响应文件有关情况</w:t>
      </w:r>
    </w:p>
    <w:p w14:paraId="610AAC4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1.资格申请文件和询价响应文件开启及评审时间：202</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lang w:val="en-US" w:eastAsia="zh-CN"/>
        </w:rPr>
        <w:t>6</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lang w:val="en-US" w:eastAsia="zh-CN"/>
        </w:rPr>
        <w:t>7</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10</w:t>
      </w:r>
      <w:r>
        <w:rPr>
          <w:rFonts w:hint="eastAsia" w:ascii="方正仿宋_GB2312" w:hAnsi="方正仿宋_GB2312" w:eastAsia="方正仿宋_GB2312" w:cs="方正仿宋_GB2312"/>
        </w:rPr>
        <w:t>：30。</w:t>
      </w:r>
    </w:p>
    <w:p w14:paraId="527CBC1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2.资格申请文件和询价响应文件开启及评审地点：安徽省合肥市经济技术开发区锦绣大道99号。</w:t>
      </w:r>
    </w:p>
    <w:p w14:paraId="01A83F4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六、采购单位及项目联系方式</w:t>
      </w:r>
    </w:p>
    <w:p w14:paraId="370CC421">
      <w:pPr>
        <w:spacing w:after="0" w:line="360" w:lineRule="auto"/>
        <w:ind w:left="2"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采购单位：</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322BD3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地址：安徽省合肥市经济技术开发区锦绣大道99号</w:t>
      </w:r>
    </w:p>
    <w:p w14:paraId="70643B7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03792C3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七、采购需求</w:t>
      </w:r>
    </w:p>
    <w:p w14:paraId="780D6087">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1.功能区划分：</w:t>
      </w:r>
    </w:p>
    <w:p w14:paraId="5F3E51EF">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企业招聘展位150个；签到区、咨询台、就业指导区、医疗保障区等；</w:t>
      </w:r>
    </w:p>
    <w:p w14:paraId="0B44DD69">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布置要求：符合安全规范，体现“应用型人才”主题，突出学校及企业品牌形象。</w:t>
      </w:r>
    </w:p>
    <w:p w14:paraId="48249E4B">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2.桁架搭建与物料制作</w:t>
      </w:r>
    </w:p>
    <w:p w14:paraId="751E9A3D">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桁架搭建：主背景板（8m×4m）、入口拱门、指引标识等；</w:t>
      </w:r>
    </w:p>
    <w:p w14:paraId="17126A70">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宣传物料：企业展位易拉宝（含统一模板设计及制作）；活动海报、指引地贴、横幅等；主背景板设计需包含“安徽省教育厅、安徽省人社厅指导”“合肥大学主办”等官方标识。</w:t>
      </w:r>
    </w:p>
    <w:p w14:paraId="142CABF2">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3.配套服务</w:t>
      </w:r>
    </w:p>
    <w:p w14:paraId="3457DBEB">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设备租赁：音响、LED屏、桌椅、遮阳棚等；</w:t>
      </w:r>
    </w:p>
    <w:p w14:paraId="18F6C3E9">
      <w:pPr>
        <w:spacing w:after="0" w:line="360" w:lineRule="auto"/>
        <w:ind w:left="2"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卫生清洁：活动前后场地清理及垃圾处理。</w:t>
      </w:r>
    </w:p>
    <w:p w14:paraId="14C582A4">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经验参考：提交近三年</w:t>
      </w:r>
      <w:r>
        <w:rPr>
          <w:rFonts w:hint="eastAsia" w:ascii="方正仿宋_GB2312" w:hAnsi="方正仿宋_GB2312" w:eastAsia="方正仿宋_GB2312" w:cs="方正仿宋_GB2312"/>
        </w:rPr>
        <w:t>以来从事</w:t>
      </w:r>
      <w:r>
        <w:rPr>
          <w:rFonts w:hint="eastAsia" w:ascii="方正仿宋_GB2312" w:hAnsi="方正仿宋_GB2312" w:eastAsia="方正仿宋_GB2312" w:cs="方正仿宋_GB2312"/>
          <w:lang w:val="en-US" w:eastAsia="zh-CN"/>
        </w:rPr>
        <w:t>其他高校承接过同类大型招聘活动案例（合同、案例或图片证明），提供的合同、案例或图片证明不少于3次；</w:t>
      </w:r>
    </w:p>
    <w:p w14:paraId="014015BD">
      <w:pPr>
        <w:pStyle w:val="10"/>
        <w:numPr>
          <w:ilvl w:val="0"/>
          <w:numId w:val="0"/>
        </w:numPr>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活动物料明细表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1348"/>
        <w:gridCol w:w="1072"/>
        <w:gridCol w:w="773"/>
        <w:gridCol w:w="674"/>
        <w:gridCol w:w="2936"/>
        <w:gridCol w:w="1096"/>
      </w:tblGrid>
      <w:tr w14:paraId="70EBA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22" w:type="dxa"/>
            <w:vAlign w:val="center"/>
          </w:tcPr>
          <w:p w14:paraId="3541EC2B">
            <w:pPr>
              <w:keepNext w:val="0"/>
              <w:keepLines w:val="0"/>
              <w:widowControl/>
              <w:suppressLineNumbers w:val="0"/>
              <w:jc w:val="center"/>
              <w:textAlignment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序号</w:t>
            </w:r>
          </w:p>
        </w:tc>
        <w:tc>
          <w:tcPr>
            <w:tcW w:w="1348" w:type="dxa"/>
            <w:vAlign w:val="center"/>
          </w:tcPr>
          <w:p w14:paraId="77C614B9">
            <w:pPr>
              <w:keepNext w:val="0"/>
              <w:keepLines w:val="0"/>
              <w:widowControl/>
              <w:suppressLineNumbers w:val="0"/>
              <w:jc w:val="center"/>
              <w:textAlignment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项目</w:t>
            </w:r>
          </w:p>
        </w:tc>
        <w:tc>
          <w:tcPr>
            <w:tcW w:w="1072" w:type="dxa"/>
            <w:vAlign w:val="center"/>
          </w:tcPr>
          <w:p w14:paraId="6100D553">
            <w:pPr>
              <w:keepNext w:val="0"/>
              <w:keepLines w:val="0"/>
              <w:widowControl/>
              <w:suppressLineNumbers w:val="0"/>
              <w:jc w:val="center"/>
              <w:textAlignment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成品尺寸</w:t>
            </w:r>
          </w:p>
        </w:tc>
        <w:tc>
          <w:tcPr>
            <w:tcW w:w="773" w:type="dxa"/>
            <w:vAlign w:val="center"/>
          </w:tcPr>
          <w:p w14:paraId="5C38659B">
            <w:pPr>
              <w:keepNext w:val="0"/>
              <w:keepLines w:val="0"/>
              <w:widowControl/>
              <w:suppressLineNumbers w:val="0"/>
              <w:jc w:val="center"/>
              <w:textAlignment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单位</w:t>
            </w:r>
          </w:p>
        </w:tc>
        <w:tc>
          <w:tcPr>
            <w:tcW w:w="674" w:type="dxa"/>
            <w:vAlign w:val="center"/>
          </w:tcPr>
          <w:p w14:paraId="30E127D2">
            <w:pPr>
              <w:keepNext w:val="0"/>
              <w:keepLines w:val="0"/>
              <w:widowControl/>
              <w:suppressLineNumbers w:val="0"/>
              <w:jc w:val="center"/>
              <w:textAlignment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数量</w:t>
            </w:r>
          </w:p>
        </w:tc>
        <w:tc>
          <w:tcPr>
            <w:tcW w:w="2936" w:type="dxa"/>
            <w:vAlign w:val="center"/>
          </w:tcPr>
          <w:p w14:paraId="1D616C1D">
            <w:pPr>
              <w:keepNext w:val="0"/>
              <w:keepLines w:val="0"/>
              <w:widowControl/>
              <w:suppressLineNumbers w:val="0"/>
              <w:jc w:val="center"/>
              <w:textAlignment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说 明</w:t>
            </w:r>
          </w:p>
        </w:tc>
        <w:tc>
          <w:tcPr>
            <w:tcW w:w="1096" w:type="dxa"/>
            <w:shd w:val="clear" w:color="auto" w:fill="auto"/>
            <w:vAlign w:val="center"/>
          </w:tcPr>
          <w:p w14:paraId="4CA47F4E">
            <w:pPr>
              <w:keepNext w:val="0"/>
              <w:keepLines w:val="0"/>
              <w:widowControl/>
              <w:suppressLineNumbers w:val="0"/>
              <w:jc w:val="center"/>
              <w:textAlignment w:val="center"/>
              <w:rPr>
                <w:rFonts w:hint="eastAsia" w:ascii="宋体" w:hAnsi="宋体" w:eastAsia="宋体" w:cs="宋体"/>
                <w:i w:val="0"/>
                <w:iCs w:val="0"/>
                <w:color w:val="000000"/>
                <w:kern w:val="2"/>
                <w:sz w:val="18"/>
                <w:szCs w:val="18"/>
                <w:u w:val="none"/>
                <w:lang w:val="en-US" w:eastAsia="zh-CN" w:bidi="ar-SA"/>
              </w:rPr>
            </w:pPr>
            <w:r>
              <w:rPr>
                <w:rFonts w:hint="eastAsia" w:ascii="宋体" w:hAnsi="宋体" w:eastAsia="宋体" w:cs="宋体"/>
                <w:i w:val="0"/>
                <w:iCs w:val="0"/>
                <w:color w:val="000000"/>
                <w:kern w:val="0"/>
                <w:sz w:val="18"/>
                <w:szCs w:val="18"/>
                <w:u w:val="none"/>
                <w:lang w:val="en-US" w:eastAsia="zh-CN" w:bidi="ar"/>
              </w:rPr>
              <w:t>小计（元）</w:t>
            </w:r>
          </w:p>
        </w:tc>
      </w:tr>
      <w:tr w14:paraId="72F94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5D092E2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1348" w:type="dxa"/>
            <w:vAlign w:val="center"/>
          </w:tcPr>
          <w:p w14:paraId="3ED233D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道旗</w:t>
            </w:r>
          </w:p>
        </w:tc>
        <w:tc>
          <w:tcPr>
            <w:tcW w:w="1072" w:type="dxa"/>
            <w:vAlign w:val="center"/>
          </w:tcPr>
          <w:p w14:paraId="7356F88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5M</w:t>
            </w:r>
          </w:p>
        </w:tc>
        <w:tc>
          <w:tcPr>
            <w:tcW w:w="773" w:type="dxa"/>
            <w:vAlign w:val="center"/>
          </w:tcPr>
          <w:p w14:paraId="0165A48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组</w:t>
            </w:r>
          </w:p>
        </w:tc>
        <w:tc>
          <w:tcPr>
            <w:tcW w:w="674" w:type="dxa"/>
            <w:vAlign w:val="center"/>
          </w:tcPr>
          <w:p w14:paraId="62563A8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2936" w:type="dxa"/>
            <w:vAlign w:val="center"/>
          </w:tcPr>
          <w:p w14:paraId="5B75A4B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5m高铝合金道旗含道旗布，体育馆入口处</w:t>
            </w:r>
          </w:p>
        </w:tc>
        <w:tc>
          <w:tcPr>
            <w:tcW w:w="1096" w:type="dxa"/>
            <w:vAlign w:val="center"/>
          </w:tcPr>
          <w:p w14:paraId="74B2C17E">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600</w:t>
            </w:r>
          </w:p>
        </w:tc>
      </w:tr>
      <w:tr w14:paraId="122A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181FBA1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1348" w:type="dxa"/>
            <w:vAlign w:val="center"/>
          </w:tcPr>
          <w:p w14:paraId="2E05F4C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体育馆入口桁架</w:t>
            </w:r>
          </w:p>
        </w:tc>
        <w:tc>
          <w:tcPr>
            <w:tcW w:w="1072" w:type="dxa"/>
            <w:vAlign w:val="center"/>
          </w:tcPr>
          <w:p w14:paraId="49EA18B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8*4hm*2组</w:t>
            </w:r>
          </w:p>
        </w:tc>
        <w:tc>
          <w:tcPr>
            <w:tcW w:w="773" w:type="dxa"/>
            <w:vAlign w:val="center"/>
          </w:tcPr>
          <w:p w14:paraId="2172F8C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组</w:t>
            </w:r>
          </w:p>
        </w:tc>
        <w:tc>
          <w:tcPr>
            <w:tcW w:w="674" w:type="dxa"/>
            <w:vAlign w:val="center"/>
          </w:tcPr>
          <w:p w14:paraId="0CEB33A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w:t>
            </w:r>
          </w:p>
        </w:tc>
        <w:tc>
          <w:tcPr>
            <w:tcW w:w="2936" w:type="dxa"/>
            <w:vAlign w:val="center"/>
          </w:tcPr>
          <w:p w14:paraId="4EE9FC4F">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主题桁架1组、招聘企业信息1组</w:t>
            </w:r>
          </w:p>
        </w:tc>
        <w:tc>
          <w:tcPr>
            <w:tcW w:w="1096" w:type="dxa"/>
            <w:vAlign w:val="center"/>
          </w:tcPr>
          <w:p w14:paraId="3DAA8843">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4000</w:t>
            </w:r>
          </w:p>
        </w:tc>
      </w:tr>
      <w:tr w14:paraId="047C6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621FD2F7">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w:t>
            </w:r>
          </w:p>
        </w:tc>
        <w:tc>
          <w:tcPr>
            <w:tcW w:w="1348" w:type="dxa"/>
            <w:vAlign w:val="center"/>
          </w:tcPr>
          <w:p w14:paraId="41903DD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彩虹门</w:t>
            </w:r>
          </w:p>
        </w:tc>
        <w:tc>
          <w:tcPr>
            <w:tcW w:w="1072" w:type="dxa"/>
            <w:vAlign w:val="center"/>
          </w:tcPr>
          <w:p w14:paraId="337B87F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12m</w:t>
            </w:r>
          </w:p>
        </w:tc>
        <w:tc>
          <w:tcPr>
            <w:tcW w:w="773" w:type="dxa"/>
            <w:vAlign w:val="center"/>
          </w:tcPr>
          <w:p w14:paraId="64585A4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条</w:t>
            </w:r>
          </w:p>
        </w:tc>
        <w:tc>
          <w:tcPr>
            <w:tcW w:w="674" w:type="dxa"/>
            <w:vAlign w:val="center"/>
          </w:tcPr>
          <w:p w14:paraId="115D5DC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w:t>
            </w:r>
          </w:p>
        </w:tc>
        <w:tc>
          <w:tcPr>
            <w:tcW w:w="2936" w:type="dxa"/>
            <w:vAlign w:val="center"/>
          </w:tcPr>
          <w:p w14:paraId="300E94A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12米跨度彩虹门+正反面条幅，体育馆入口处</w:t>
            </w:r>
          </w:p>
        </w:tc>
        <w:tc>
          <w:tcPr>
            <w:tcW w:w="1096" w:type="dxa"/>
            <w:vAlign w:val="center"/>
          </w:tcPr>
          <w:p w14:paraId="3E890C8F">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300</w:t>
            </w:r>
          </w:p>
        </w:tc>
      </w:tr>
      <w:tr w14:paraId="2AD69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2AA386E4">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4</w:t>
            </w:r>
          </w:p>
        </w:tc>
        <w:tc>
          <w:tcPr>
            <w:tcW w:w="1348" w:type="dxa"/>
            <w:vAlign w:val="center"/>
          </w:tcPr>
          <w:p w14:paraId="36EC1DEA">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体育馆地面地毯</w:t>
            </w:r>
          </w:p>
        </w:tc>
        <w:tc>
          <w:tcPr>
            <w:tcW w:w="1072" w:type="dxa"/>
            <w:vAlign w:val="center"/>
          </w:tcPr>
          <w:p w14:paraId="32DECF4F">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36*54m</w:t>
            </w:r>
          </w:p>
        </w:tc>
        <w:tc>
          <w:tcPr>
            <w:tcW w:w="773" w:type="dxa"/>
            <w:vAlign w:val="center"/>
          </w:tcPr>
          <w:p w14:paraId="4A7C6220">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平方</w:t>
            </w:r>
          </w:p>
        </w:tc>
        <w:tc>
          <w:tcPr>
            <w:tcW w:w="674" w:type="dxa"/>
            <w:vAlign w:val="center"/>
          </w:tcPr>
          <w:p w14:paraId="074CB09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2000</w:t>
            </w:r>
          </w:p>
        </w:tc>
        <w:tc>
          <w:tcPr>
            <w:tcW w:w="2936" w:type="dxa"/>
            <w:vAlign w:val="center"/>
          </w:tcPr>
          <w:p w14:paraId="54A22FCF">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灰色地毯，铺设地毯保护地板</w:t>
            </w:r>
          </w:p>
        </w:tc>
        <w:tc>
          <w:tcPr>
            <w:tcW w:w="1096" w:type="dxa"/>
            <w:vAlign w:val="center"/>
          </w:tcPr>
          <w:p w14:paraId="6E42D13A">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color w:val="000000"/>
                <w:sz w:val="18"/>
                <w:u w:val="none"/>
                <w:lang w:val="en-US" w:eastAsia="zh-CN" w:bidi="ar"/>
              </w:rPr>
              <w:t>5000</w:t>
            </w:r>
          </w:p>
        </w:tc>
      </w:tr>
      <w:tr w14:paraId="6EA7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70FB400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5</w:t>
            </w:r>
          </w:p>
        </w:tc>
        <w:tc>
          <w:tcPr>
            <w:tcW w:w="1348" w:type="dxa"/>
            <w:vAlign w:val="center"/>
          </w:tcPr>
          <w:p w14:paraId="70131EE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会议桌、凳</w:t>
            </w:r>
          </w:p>
        </w:tc>
        <w:tc>
          <w:tcPr>
            <w:tcW w:w="1072" w:type="dxa"/>
            <w:vAlign w:val="center"/>
          </w:tcPr>
          <w:p w14:paraId="611364F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1.8*0.7m</w:t>
            </w:r>
          </w:p>
        </w:tc>
        <w:tc>
          <w:tcPr>
            <w:tcW w:w="773" w:type="dxa"/>
            <w:vAlign w:val="center"/>
          </w:tcPr>
          <w:p w14:paraId="37C2640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套</w:t>
            </w:r>
          </w:p>
        </w:tc>
        <w:tc>
          <w:tcPr>
            <w:tcW w:w="674" w:type="dxa"/>
            <w:vAlign w:val="center"/>
          </w:tcPr>
          <w:p w14:paraId="3F23AA36">
            <w:pPr>
              <w:keepNext w:val="0"/>
              <w:keepLines w:val="0"/>
              <w:widowControl/>
              <w:suppressLineNumbers w:val="0"/>
              <w:jc w:val="center"/>
              <w:rPr>
                <w:rFonts w:hint="default"/>
                <w:sz w:val="18"/>
                <w:szCs w:val="18"/>
                <w:vertAlign w:val="baseline"/>
                <w:lang w:val="en-US" w:eastAsia="zh-CN"/>
              </w:rPr>
            </w:pPr>
            <w:r>
              <w:rPr>
                <w:rFonts w:hint="eastAsia" w:cs="宋体"/>
                <w:i w:val="0"/>
                <w:iCs w:val="0"/>
                <w:color w:val="000000"/>
                <w:kern w:val="0"/>
                <w:sz w:val="18"/>
                <w:szCs w:val="18"/>
                <w:u w:val="none"/>
                <w:lang w:val="en-US" w:eastAsia="zh-CN" w:bidi="ar"/>
              </w:rPr>
              <w:t>150</w:t>
            </w:r>
          </w:p>
        </w:tc>
        <w:tc>
          <w:tcPr>
            <w:tcW w:w="2936" w:type="dxa"/>
            <w:vAlign w:val="center"/>
          </w:tcPr>
          <w:p w14:paraId="3DDF4F3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实木，红色桌布，150家招聘单位，每家招聘单位展位宽度1.4米，4把红色塑料凳子，含签到处4套、服务台和征兵处2套</w:t>
            </w:r>
          </w:p>
        </w:tc>
        <w:tc>
          <w:tcPr>
            <w:tcW w:w="1096" w:type="dxa"/>
            <w:vAlign w:val="center"/>
          </w:tcPr>
          <w:p w14:paraId="48044522">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7500</w:t>
            </w:r>
          </w:p>
        </w:tc>
      </w:tr>
      <w:tr w14:paraId="63E44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5E2123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6</w:t>
            </w:r>
          </w:p>
        </w:tc>
        <w:tc>
          <w:tcPr>
            <w:tcW w:w="1348" w:type="dxa"/>
            <w:vAlign w:val="center"/>
          </w:tcPr>
          <w:p w14:paraId="1DAE52C6">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招聘企业易拉宝</w:t>
            </w:r>
          </w:p>
        </w:tc>
        <w:tc>
          <w:tcPr>
            <w:tcW w:w="1072" w:type="dxa"/>
            <w:vAlign w:val="center"/>
          </w:tcPr>
          <w:p w14:paraId="7078A8C6">
            <w:pPr>
              <w:keepNext w:val="0"/>
              <w:keepLines w:val="0"/>
              <w:widowControl/>
              <w:suppressLineNumbers w:val="0"/>
              <w:jc w:val="center"/>
              <w:rPr>
                <w:rFonts w:hint="default"/>
                <w:sz w:val="18"/>
                <w:szCs w:val="18"/>
                <w:vertAlign w:val="baseline"/>
                <w:lang w:val="en-US" w:eastAsia="zh-CN"/>
              </w:rPr>
            </w:pPr>
          </w:p>
        </w:tc>
        <w:tc>
          <w:tcPr>
            <w:tcW w:w="773" w:type="dxa"/>
            <w:vAlign w:val="center"/>
          </w:tcPr>
          <w:p w14:paraId="19DE49DA">
            <w:pPr>
              <w:keepNext w:val="0"/>
              <w:keepLines w:val="0"/>
              <w:widowControl/>
              <w:suppressLineNumbers w:val="0"/>
              <w:jc w:val="center"/>
              <w:rPr>
                <w:rFonts w:hint="default"/>
                <w:sz w:val="18"/>
                <w:szCs w:val="18"/>
                <w:vertAlign w:val="baseline"/>
                <w:lang w:val="en-US" w:eastAsia="zh-CN"/>
              </w:rPr>
            </w:pPr>
            <w:r>
              <w:rPr>
                <w:rFonts w:hint="eastAsia"/>
                <w:sz w:val="18"/>
                <w:szCs w:val="18"/>
                <w:vertAlign w:val="baseline"/>
                <w:lang w:val="en-US" w:eastAsia="zh-CN"/>
              </w:rPr>
              <w:t>个</w:t>
            </w:r>
          </w:p>
        </w:tc>
        <w:tc>
          <w:tcPr>
            <w:tcW w:w="674" w:type="dxa"/>
            <w:vAlign w:val="center"/>
          </w:tcPr>
          <w:p w14:paraId="18DACB32">
            <w:pPr>
              <w:keepNext w:val="0"/>
              <w:keepLines w:val="0"/>
              <w:widowControl/>
              <w:suppressLineNumbers w:val="0"/>
              <w:jc w:val="center"/>
              <w:rPr>
                <w:rFonts w:hint="default"/>
                <w:sz w:val="18"/>
                <w:szCs w:val="18"/>
                <w:vertAlign w:val="baseline"/>
                <w:lang w:val="en-US" w:eastAsia="zh-CN"/>
              </w:rPr>
            </w:pPr>
            <w:r>
              <w:rPr>
                <w:rFonts w:hint="eastAsia"/>
                <w:sz w:val="18"/>
                <w:szCs w:val="18"/>
                <w:vertAlign w:val="baseline"/>
                <w:lang w:val="en-US" w:eastAsia="zh-CN"/>
              </w:rPr>
              <w:t>150</w:t>
            </w:r>
          </w:p>
        </w:tc>
        <w:tc>
          <w:tcPr>
            <w:tcW w:w="2936" w:type="dxa"/>
            <w:vAlign w:val="center"/>
          </w:tcPr>
          <w:p w14:paraId="2B68DB6A">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铝合金，单面画面，按招聘企业序号150家制作企业易拉宝</w:t>
            </w:r>
          </w:p>
        </w:tc>
        <w:tc>
          <w:tcPr>
            <w:tcW w:w="1096" w:type="dxa"/>
            <w:vAlign w:val="center"/>
          </w:tcPr>
          <w:p w14:paraId="13DCD53D">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180</w:t>
            </w:r>
            <w:r>
              <w:rPr>
                <w:rFonts w:hint="eastAsia" w:cs="宋体"/>
                <w:i w:val="0"/>
                <w:iCs w:val="0"/>
                <w:color w:val="000000"/>
                <w:kern w:val="0"/>
                <w:sz w:val="18"/>
                <w:szCs w:val="18"/>
                <w:u w:val="none"/>
                <w:lang w:val="en-US" w:eastAsia="zh-CN" w:bidi="ar"/>
              </w:rPr>
              <w:t>00</w:t>
            </w:r>
          </w:p>
        </w:tc>
      </w:tr>
      <w:tr w14:paraId="70D6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3B6B02D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7</w:t>
            </w:r>
          </w:p>
        </w:tc>
        <w:tc>
          <w:tcPr>
            <w:tcW w:w="1348" w:type="dxa"/>
            <w:vAlign w:val="center"/>
          </w:tcPr>
          <w:p w14:paraId="5CF623E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体育场内招聘会条幅</w:t>
            </w:r>
          </w:p>
        </w:tc>
        <w:tc>
          <w:tcPr>
            <w:tcW w:w="1072" w:type="dxa"/>
            <w:vAlign w:val="center"/>
          </w:tcPr>
          <w:p w14:paraId="38FA75CB">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8*0.7m</w:t>
            </w:r>
          </w:p>
        </w:tc>
        <w:tc>
          <w:tcPr>
            <w:tcW w:w="773" w:type="dxa"/>
            <w:vAlign w:val="center"/>
          </w:tcPr>
          <w:p w14:paraId="68AA7E7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条</w:t>
            </w:r>
          </w:p>
        </w:tc>
        <w:tc>
          <w:tcPr>
            <w:tcW w:w="674" w:type="dxa"/>
            <w:vAlign w:val="center"/>
          </w:tcPr>
          <w:p w14:paraId="4DB5C95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2936" w:type="dxa"/>
            <w:vAlign w:val="center"/>
          </w:tcPr>
          <w:p w14:paraId="06E30125">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牛津布</w:t>
            </w:r>
          </w:p>
        </w:tc>
        <w:tc>
          <w:tcPr>
            <w:tcW w:w="1096" w:type="dxa"/>
            <w:vAlign w:val="center"/>
          </w:tcPr>
          <w:p w14:paraId="1106264F">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color w:val="000000"/>
                <w:sz w:val="18"/>
                <w:u w:val="none"/>
                <w:lang w:val="en-US" w:eastAsia="zh-CN" w:bidi="ar"/>
              </w:rPr>
              <w:t>6</w:t>
            </w:r>
            <w:r>
              <w:rPr>
                <w:rFonts w:hint="default" w:ascii="宋体" w:hAnsi="宋体" w:eastAsia="宋体" w:cs="宋体"/>
                <w:i w:val="0"/>
                <w:color w:val="000000"/>
                <w:sz w:val="18"/>
                <w:u w:val="none"/>
                <w:lang w:val="en-US" w:eastAsia="zh-CN" w:bidi="ar"/>
              </w:rPr>
              <w:t>00</w:t>
            </w:r>
          </w:p>
        </w:tc>
      </w:tr>
      <w:tr w14:paraId="28C6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7271A40E">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8</w:t>
            </w:r>
          </w:p>
        </w:tc>
        <w:tc>
          <w:tcPr>
            <w:tcW w:w="1348" w:type="dxa"/>
            <w:vAlign w:val="center"/>
          </w:tcPr>
          <w:p w14:paraId="3F42D63E">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三角立牌</w:t>
            </w:r>
          </w:p>
        </w:tc>
        <w:tc>
          <w:tcPr>
            <w:tcW w:w="1072" w:type="dxa"/>
            <w:vAlign w:val="center"/>
          </w:tcPr>
          <w:p w14:paraId="3CE71A2E">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0.35*0.25m</w:t>
            </w:r>
          </w:p>
        </w:tc>
        <w:tc>
          <w:tcPr>
            <w:tcW w:w="773" w:type="dxa"/>
            <w:vAlign w:val="center"/>
          </w:tcPr>
          <w:p w14:paraId="145CFA26">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674" w:type="dxa"/>
            <w:vAlign w:val="center"/>
          </w:tcPr>
          <w:p w14:paraId="3D6BF143">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2936" w:type="dxa"/>
            <w:vAlign w:val="center"/>
          </w:tcPr>
          <w:p w14:paraId="1ECE8127">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KT板覆写真覆亚膜，开槽粘胶，签到处、总服务台、征兵处各1个</w:t>
            </w:r>
          </w:p>
        </w:tc>
        <w:tc>
          <w:tcPr>
            <w:tcW w:w="1096" w:type="dxa"/>
            <w:vAlign w:val="center"/>
          </w:tcPr>
          <w:p w14:paraId="4B60EF35">
            <w:pPr>
              <w:keepNext w:val="0"/>
              <w:keepLines w:val="0"/>
              <w:widowControl/>
              <w:suppressLineNumbers w:val="0"/>
              <w:jc w:val="center"/>
              <w:rPr>
                <w:rFonts w:hint="eastAsia" w:ascii="宋体" w:hAnsi="宋体" w:eastAsia="宋体" w:cs="宋体"/>
                <w:i w:val="0"/>
                <w:color w:val="000000"/>
                <w:sz w:val="18"/>
                <w:u w:val="none"/>
                <w:lang w:val="en-US" w:eastAsia="zh-CN" w:bidi="ar"/>
              </w:rPr>
            </w:pPr>
            <w:r>
              <w:rPr>
                <w:rFonts w:hint="eastAsia" w:ascii="宋体" w:hAnsi="宋体" w:eastAsia="宋体" w:cs="宋体"/>
                <w:i w:val="0"/>
                <w:color w:val="000000"/>
                <w:sz w:val="18"/>
                <w:u w:val="none"/>
                <w:lang w:val="en-US" w:eastAsia="zh-CN" w:bidi="ar"/>
              </w:rPr>
              <w:t>150</w:t>
            </w:r>
          </w:p>
        </w:tc>
      </w:tr>
      <w:tr w14:paraId="4BB3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46DE9F6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9</w:t>
            </w:r>
          </w:p>
        </w:tc>
        <w:tc>
          <w:tcPr>
            <w:tcW w:w="1348" w:type="dxa"/>
            <w:vAlign w:val="center"/>
          </w:tcPr>
          <w:p w14:paraId="3DC2CAF6">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就业指导处展架</w:t>
            </w:r>
          </w:p>
        </w:tc>
        <w:tc>
          <w:tcPr>
            <w:tcW w:w="1072" w:type="dxa"/>
            <w:vAlign w:val="center"/>
          </w:tcPr>
          <w:p w14:paraId="222342BC">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0.8*1.8hm</w:t>
            </w:r>
          </w:p>
        </w:tc>
        <w:tc>
          <w:tcPr>
            <w:tcW w:w="773" w:type="dxa"/>
            <w:vAlign w:val="center"/>
          </w:tcPr>
          <w:p w14:paraId="1424F362">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74" w:type="dxa"/>
            <w:vAlign w:val="center"/>
          </w:tcPr>
          <w:p w14:paraId="38429FC9">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2936" w:type="dxa"/>
            <w:vAlign w:val="center"/>
          </w:tcPr>
          <w:p w14:paraId="39C53E61">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喷塑钢架、合成纸画面，就业指导老师简介3组</w:t>
            </w:r>
          </w:p>
        </w:tc>
        <w:tc>
          <w:tcPr>
            <w:tcW w:w="1096" w:type="dxa"/>
            <w:vAlign w:val="center"/>
          </w:tcPr>
          <w:p w14:paraId="2A9D0C45">
            <w:pPr>
              <w:keepNext w:val="0"/>
              <w:keepLines w:val="0"/>
              <w:widowControl/>
              <w:suppressLineNumbers w:val="0"/>
              <w:jc w:val="center"/>
              <w:rPr>
                <w:rFonts w:hint="default" w:ascii="宋体" w:hAnsi="宋体" w:eastAsia="宋体" w:cs="宋体"/>
                <w:i w:val="0"/>
                <w:color w:val="000000"/>
                <w:sz w:val="18"/>
                <w:u w:val="none"/>
                <w:lang w:val="en-US" w:eastAsia="zh-CN" w:bidi="ar"/>
              </w:rPr>
            </w:pPr>
            <w:r>
              <w:rPr>
                <w:rFonts w:hint="eastAsia" w:ascii="宋体" w:hAnsi="宋体" w:eastAsia="宋体" w:cs="宋体"/>
                <w:i w:val="0"/>
                <w:color w:val="000000"/>
                <w:sz w:val="18"/>
                <w:u w:val="none"/>
                <w:lang w:val="en-US" w:eastAsia="zh-CN" w:bidi="ar"/>
              </w:rPr>
              <w:t>450</w:t>
            </w:r>
          </w:p>
        </w:tc>
      </w:tr>
      <w:tr w14:paraId="1AB0D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72C84FF2">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10</w:t>
            </w:r>
          </w:p>
        </w:tc>
        <w:tc>
          <w:tcPr>
            <w:tcW w:w="1348" w:type="dxa"/>
            <w:vAlign w:val="center"/>
          </w:tcPr>
          <w:p w14:paraId="43E1C1EF">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就业指导区方凳</w:t>
            </w:r>
          </w:p>
        </w:tc>
        <w:tc>
          <w:tcPr>
            <w:tcW w:w="1072" w:type="dxa"/>
            <w:vAlign w:val="center"/>
          </w:tcPr>
          <w:p w14:paraId="76CBC578">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773" w:type="dxa"/>
            <w:vAlign w:val="center"/>
          </w:tcPr>
          <w:p w14:paraId="029D6FE9">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个</w:t>
            </w:r>
          </w:p>
        </w:tc>
        <w:tc>
          <w:tcPr>
            <w:tcW w:w="674" w:type="dxa"/>
            <w:vAlign w:val="center"/>
          </w:tcPr>
          <w:p w14:paraId="2C72712D">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50</w:t>
            </w:r>
          </w:p>
        </w:tc>
        <w:tc>
          <w:tcPr>
            <w:tcW w:w="2936" w:type="dxa"/>
            <w:vAlign w:val="center"/>
          </w:tcPr>
          <w:p w14:paraId="163351B2">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红色方凳</w:t>
            </w:r>
          </w:p>
        </w:tc>
        <w:tc>
          <w:tcPr>
            <w:tcW w:w="1096" w:type="dxa"/>
            <w:vAlign w:val="center"/>
          </w:tcPr>
          <w:p w14:paraId="21F385A4">
            <w:pPr>
              <w:keepNext w:val="0"/>
              <w:keepLines w:val="0"/>
              <w:widowControl/>
              <w:suppressLineNumbers w:val="0"/>
              <w:jc w:val="center"/>
              <w:rPr>
                <w:rFonts w:hint="eastAsia" w:ascii="宋体" w:hAnsi="宋体" w:eastAsia="宋体" w:cs="宋体"/>
                <w:i w:val="0"/>
                <w:color w:val="000000"/>
                <w:sz w:val="18"/>
                <w:u w:val="none"/>
                <w:lang w:val="en-US" w:eastAsia="zh-CN" w:bidi="ar"/>
              </w:rPr>
            </w:pPr>
            <w:r>
              <w:rPr>
                <w:rFonts w:hint="eastAsia" w:ascii="宋体" w:hAnsi="宋体" w:eastAsia="宋体" w:cs="宋体"/>
                <w:i w:val="0"/>
                <w:color w:val="000000"/>
                <w:sz w:val="18"/>
                <w:u w:val="none"/>
                <w:lang w:val="en-US" w:eastAsia="zh-CN" w:bidi="ar"/>
              </w:rPr>
              <w:t>300</w:t>
            </w:r>
          </w:p>
        </w:tc>
      </w:tr>
      <w:tr w14:paraId="5737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689C9F73">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11</w:t>
            </w:r>
          </w:p>
        </w:tc>
        <w:tc>
          <w:tcPr>
            <w:tcW w:w="1348" w:type="dxa"/>
            <w:vAlign w:val="center"/>
          </w:tcPr>
          <w:p w14:paraId="443202BB">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指示牌</w:t>
            </w:r>
          </w:p>
        </w:tc>
        <w:tc>
          <w:tcPr>
            <w:tcW w:w="1072" w:type="dxa"/>
            <w:vAlign w:val="center"/>
          </w:tcPr>
          <w:p w14:paraId="518E1527">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0.6*0.4hm</w:t>
            </w:r>
          </w:p>
        </w:tc>
        <w:tc>
          <w:tcPr>
            <w:tcW w:w="773" w:type="dxa"/>
            <w:vAlign w:val="center"/>
          </w:tcPr>
          <w:p w14:paraId="3EADA1E3">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块</w:t>
            </w:r>
          </w:p>
        </w:tc>
        <w:tc>
          <w:tcPr>
            <w:tcW w:w="674" w:type="dxa"/>
            <w:vAlign w:val="center"/>
          </w:tcPr>
          <w:p w14:paraId="1A5A3524">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w:t>
            </w:r>
          </w:p>
        </w:tc>
        <w:tc>
          <w:tcPr>
            <w:tcW w:w="2936" w:type="dxa"/>
            <w:vAlign w:val="center"/>
          </w:tcPr>
          <w:p w14:paraId="6619568C">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KT板覆写真覆亚膜</w:t>
            </w:r>
          </w:p>
        </w:tc>
        <w:tc>
          <w:tcPr>
            <w:tcW w:w="1096" w:type="dxa"/>
            <w:vAlign w:val="center"/>
          </w:tcPr>
          <w:p w14:paraId="70880318">
            <w:pPr>
              <w:keepNext w:val="0"/>
              <w:keepLines w:val="0"/>
              <w:widowControl/>
              <w:suppressLineNumbers w:val="0"/>
              <w:jc w:val="center"/>
              <w:rPr>
                <w:rFonts w:hint="eastAsia" w:ascii="宋体" w:hAnsi="宋体" w:eastAsia="宋体" w:cs="宋体"/>
                <w:i w:val="0"/>
                <w:color w:val="000000"/>
                <w:sz w:val="18"/>
                <w:u w:val="none"/>
                <w:lang w:val="en-US" w:eastAsia="zh-CN" w:bidi="ar"/>
              </w:rPr>
            </w:pPr>
            <w:r>
              <w:rPr>
                <w:rFonts w:hint="eastAsia" w:ascii="宋体" w:hAnsi="宋体" w:eastAsia="宋体" w:cs="宋体"/>
                <w:i w:val="0"/>
                <w:color w:val="000000"/>
                <w:sz w:val="18"/>
                <w:u w:val="none"/>
                <w:lang w:val="en-US" w:eastAsia="zh-CN" w:bidi="ar"/>
              </w:rPr>
              <w:t>300</w:t>
            </w:r>
          </w:p>
        </w:tc>
      </w:tr>
      <w:tr w14:paraId="6A6B3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47F94099">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12</w:t>
            </w:r>
          </w:p>
        </w:tc>
        <w:tc>
          <w:tcPr>
            <w:tcW w:w="1348" w:type="dxa"/>
            <w:vAlign w:val="center"/>
          </w:tcPr>
          <w:p w14:paraId="13B584F2">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启动仪式视频制作</w:t>
            </w:r>
          </w:p>
        </w:tc>
        <w:tc>
          <w:tcPr>
            <w:tcW w:w="1072" w:type="dxa"/>
            <w:vAlign w:val="center"/>
          </w:tcPr>
          <w:p w14:paraId="1DE6B471">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p>
        </w:tc>
        <w:tc>
          <w:tcPr>
            <w:tcW w:w="773" w:type="dxa"/>
            <w:vAlign w:val="center"/>
          </w:tcPr>
          <w:p w14:paraId="02DE745A">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项</w:t>
            </w:r>
          </w:p>
        </w:tc>
        <w:tc>
          <w:tcPr>
            <w:tcW w:w="674" w:type="dxa"/>
            <w:vAlign w:val="center"/>
          </w:tcPr>
          <w:p w14:paraId="5C9DA5A0">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2936" w:type="dxa"/>
            <w:vAlign w:val="center"/>
          </w:tcPr>
          <w:p w14:paraId="680056C3">
            <w:pPr>
              <w:keepNext w:val="0"/>
              <w:keepLines w:val="0"/>
              <w:widowControl/>
              <w:suppressLineNumbers w:val="0"/>
              <w:jc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三维动画呈现</w:t>
            </w:r>
          </w:p>
        </w:tc>
        <w:tc>
          <w:tcPr>
            <w:tcW w:w="1096" w:type="dxa"/>
            <w:vAlign w:val="center"/>
          </w:tcPr>
          <w:p w14:paraId="4388258C">
            <w:pPr>
              <w:keepNext w:val="0"/>
              <w:keepLines w:val="0"/>
              <w:widowControl/>
              <w:suppressLineNumbers w:val="0"/>
              <w:jc w:val="center"/>
              <w:rPr>
                <w:rFonts w:hint="eastAsia" w:ascii="宋体" w:hAnsi="宋体" w:eastAsia="宋体" w:cs="宋体"/>
                <w:i w:val="0"/>
                <w:color w:val="000000"/>
                <w:sz w:val="18"/>
                <w:u w:val="none"/>
                <w:lang w:val="en-US" w:eastAsia="zh-CN" w:bidi="ar"/>
              </w:rPr>
            </w:pPr>
            <w:r>
              <w:rPr>
                <w:rFonts w:hint="eastAsia" w:ascii="宋体" w:hAnsi="宋体" w:eastAsia="宋体" w:cs="宋体"/>
                <w:i w:val="0"/>
                <w:color w:val="000000"/>
                <w:sz w:val="18"/>
                <w:u w:val="none"/>
                <w:lang w:val="en-US" w:eastAsia="zh-CN" w:bidi="ar"/>
              </w:rPr>
              <w:t>3000</w:t>
            </w:r>
          </w:p>
        </w:tc>
      </w:tr>
      <w:tr w14:paraId="206C6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2" w:type="dxa"/>
            <w:vAlign w:val="center"/>
          </w:tcPr>
          <w:p w14:paraId="09DCDFDC">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13</w:t>
            </w:r>
          </w:p>
        </w:tc>
        <w:tc>
          <w:tcPr>
            <w:tcW w:w="1348" w:type="dxa"/>
            <w:vAlign w:val="center"/>
          </w:tcPr>
          <w:p w14:paraId="3F23D59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运输安装费</w:t>
            </w:r>
          </w:p>
        </w:tc>
        <w:tc>
          <w:tcPr>
            <w:tcW w:w="1072" w:type="dxa"/>
            <w:vAlign w:val="center"/>
          </w:tcPr>
          <w:p w14:paraId="755DB2AD">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w:t>
            </w:r>
          </w:p>
        </w:tc>
        <w:tc>
          <w:tcPr>
            <w:tcW w:w="773" w:type="dxa"/>
            <w:vAlign w:val="center"/>
          </w:tcPr>
          <w:p w14:paraId="0F29F221">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辆</w:t>
            </w:r>
          </w:p>
        </w:tc>
        <w:tc>
          <w:tcPr>
            <w:tcW w:w="674" w:type="dxa"/>
            <w:vAlign w:val="center"/>
          </w:tcPr>
          <w:p w14:paraId="351D04C5">
            <w:pPr>
              <w:keepNext w:val="0"/>
              <w:keepLines w:val="0"/>
              <w:widowControl/>
              <w:suppressLineNumbers w:val="0"/>
              <w:jc w:val="center"/>
              <w:rPr>
                <w:rFonts w:hint="default"/>
                <w:sz w:val="18"/>
                <w:szCs w:val="18"/>
                <w:vertAlign w:val="baseline"/>
                <w:lang w:val="en-US" w:eastAsia="zh-CN"/>
              </w:rPr>
            </w:pPr>
            <w:r>
              <w:rPr>
                <w:rFonts w:hint="eastAsia"/>
                <w:sz w:val="18"/>
                <w:szCs w:val="18"/>
                <w:vertAlign w:val="baseline"/>
                <w:lang w:val="en-US" w:eastAsia="zh-CN"/>
              </w:rPr>
              <w:t>5</w:t>
            </w:r>
          </w:p>
        </w:tc>
        <w:tc>
          <w:tcPr>
            <w:tcW w:w="2936" w:type="dxa"/>
            <w:vAlign w:val="center"/>
          </w:tcPr>
          <w:p w14:paraId="382812B8">
            <w:pPr>
              <w:keepNext w:val="0"/>
              <w:keepLines w:val="0"/>
              <w:widowControl/>
              <w:suppressLineNumbers w:val="0"/>
              <w:jc w:val="center"/>
              <w:rPr>
                <w:rFonts w:hint="default"/>
                <w:sz w:val="18"/>
                <w:szCs w:val="18"/>
                <w:vertAlign w:val="baseline"/>
                <w:lang w:val="en-US" w:eastAsia="zh-CN"/>
              </w:rPr>
            </w:pPr>
            <w:r>
              <w:rPr>
                <w:rFonts w:hint="eastAsia" w:ascii="宋体" w:hAnsi="宋体" w:eastAsia="宋体" w:cs="宋体"/>
                <w:i w:val="0"/>
                <w:iCs w:val="0"/>
                <w:color w:val="000000"/>
                <w:kern w:val="0"/>
                <w:sz w:val="18"/>
                <w:szCs w:val="18"/>
                <w:u w:val="none"/>
                <w:lang w:val="en-US" w:eastAsia="zh-CN" w:bidi="ar"/>
              </w:rPr>
              <w:t>整场物料运输及现场安装、摆放</w:t>
            </w:r>
          </w:p>
        </w:tc>
        <w:tc>
          <w:tcPr>
            <w:tcW w:w="1096" w:type="dxa"/>
            <w:vAlign w:val="center"/>
          </w:tcPr>
          <w:p w14:paraId="7D0CCE2D">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color w:val="000000"/>
                <w:sz w:val="18"/>
                <w:u w:val="none"/>
                <w:lang w:val="en-US" w:eastAsia="zh-CN" w:bidi="ar"/>
              </w:rPr>
              <w:t>25</w:t>
            </w:r>
            <w:r>
              <w:rPr>
                <w:rFonts w:hint="default" w:ascii="宋体" w:hAnsi="宋体" w:eastAsia="宋体" w:cs="宋体"/>
                <w:i w:val="0"/>
                <w:color w:val="000000"/>
                <w:sz w:val="18"/>
                <w:u w:val="none"/>
                <w:lang w:val="en-US" w:eastAsia="zh-CN" w:bidi="ar"/>
              </w:rPr>
              <w:t>00</w:t>
            </w:r>
          </w:p>
        </w:tc>
      </w:tr>
      <w:tr w14:paraId="5AF3C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25" w:type="dxa"/>
            <w:gridSpan w:val="6"/>
            <w:vAlign w:val="center"/>
          </w:tcPr>
          <w:p w14:paraId="2FF93F77">
            <w:pPr>
              <w:keepNext w:val="0"/>
              <w:keepLines w:val="0"/>
              <w:widowControl/>
              <w:suppressLineNumbers w:val="0"/>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总计</w:t>
            </w:r>
          </w:p>
        </w:tc>
        <w:tc>
          <w:tcPr>
            <w:tcW w:w="1096" w:type="dxa"/>
            <w:vAlign w:val="center"/>
          </w:tcPr>
          <w:p w14:paraId="1E1DE888">
            <w:pPr>
              <w:keepNext w:val="0"/>
              <w:keepLines w:val="0"/>
              <w:widowControl/>
              <w:suppressLineNumbers w:val="0"/>
              <w:jc w:val="center"/>
              <w:rPr>
                <w:rFonts w:hint="default" w:ascii="宋体" w:hAnsi="宋体" w:eastAsia="宋体" w:cs="宋体"/>
                <w:i w:val="0"/>
                <w:color w:val="000000"/>
                <w:sz w:val="18"/>
                <w:u w:val="none"/>
                <w:lang w:val="en-US" w:eastAsia="zh-CN" w:bidi="ar"/>
              </w:rPr>
            </w:pPr>
            <w:r>
              <w:rPr>
                <w:rFonts w:hint="eastAsia" w:ascii="宋体" w:hAnsi="宋体" w:eastAsia="宋体" w:cs="宋体"/>
                <w:i w:val="0"/>
                <w:color w:val="000000"/>
                <w:sz w:val="18"/>
                <w:u w:val="none"/>
                <w:lang w:val="en-US" w:eastAsia="zh-CN" w:bidi="ar"/>
              </w:rPr>
              <w:t>42700</w:t>
            </w:r>
          </w:p>
        </w:tc>
      </w:tr>
    </w:tbl>
    <w:p w14:paraId="64511350">
      <w:pPr>
        <w:rPr>
          <w:rFonts w:hint="default"/>
          <w:lang w:val="en-US" w:eastAsia="zh-CN"/>
        </w:rPr>
      </w:pPr>
    </w:p>
    <w:p w14:paraId="728B212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八、活动执行要求</w:t>
      </w:r>
    </w:p>
    <w:p w14:paraId="15E73183">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560" w:firstLineChars="200"/>
        <w:rPr>
          <w:rFonts w:hint="eastAsia" w:ascii="方正仿宋_GB2312" w:hAnsi="方正仿宋_GB2312" w:eastAsia="方正仿宋_GB2312" w:cs="方正仿宋_GB2312"/>
          <w:color w:val="000000"/>
          <w:kern w:val="2"/>
          <w:sz w:val="28"/>
          <w:szCs w:val="22"/>
          <w:lang w:val="en-US" w:eastAsia="zh-CN" w:bidi="ar-SA"/>
        </w:rPr>
      </w:pPr>
      <w:r>
        <w:rPr>
          <w:rFonts w:hint="eastAsia" w:ascii="方正仿宋_GB2312" w:hAnsi="方正仿宋_GB2312" w:eastAsia="方正仿宋_GB2312" w:cs="方正仿宋_GB2312"/>
          <w:color w:val="000000"/>
          <w:kern w:val="2"/>
          <w:sz w:val="28"/>
          <w:szCs w:val="22"/>
          <w:lang w:val="en-US" w:eastAsia="zh-CN" w:bidi="ar-SA"/>
        </w:rPr>
        <w:t>投标方需实地勘察场地，方案需符合校方安全管理要求；</w:t>
      </w:r>
      <w:r>
        <w:rPr>
          <w:rFonts w:hint="default" w:ascii="方正仿宋_GB2312" w:hAnsi="方正仿宋_GB2312" w:eastAsia="方正仿宋_GB2312" w:cs="方正仿宋_GB2312"/>
          <w:color w:val="000000"/>
          <w:kern w:val="2"/>
          <w:sz w:val="28"/>
          <w:szCs w:val="22"/>
          <w:lang w:val="en-US" w:eastAsia="zh-CN" w:bidi="ar-SA"/>
        </w:rPr>
        <w:t>最终设计需经校方审核确认后方可实施；</w:t>
      </w:r>
    </w:p>
    <w:p w14:paraId="503ED464">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14:paraId="6DFF1E81">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1.如本项目因不可抗拒等因素被迫延期甚至活动取消，中标人应对此无异议，且采购人不予任何补偿，请各供应商综合考虑。</w:t>
      </w:r>
    </w:p>
    <w:p w14:paraId="5A27B77C">
      <w:pPr>
        <w:spacing w:after="0" w:line="360" w:lineRule="auto"/>
        <w:ind w:left="0" w:firstLine="571"/>
        <w:jc w:val="both"/>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2.费用将于2025年7月31日前支付。</w:t>
      </w:r>
    </w:p>
    <w:p w14:paraId="673B38BA">
      <w:pPr>
        <w:rPr>
          <w:rFonts w:hint="eastAsia" w:ascii="方正仿宋_GB2312" w:hAnsi="方正仿宋_GB2312" w:eastAsia="方正仿宋_GB2312" w:cs="方正仿宋_GB2312"/>
          <w:lang w:val="en-US" w:eastAsia="zh-CN"/>
        </w:rPr>
      </w:pPr>
    </w:p>
    <w:p w14:paraId="3B972023">
      <w:pPr>
        <w:spacing w:after="0" w:line="360" w:lineRule="auto"/>
        <w:ind w:left="561" w:firstLine="0"/>
        <w:jc w:val="center"/>
        <w:rPr>
          <w:rFonts w:hint="eastAsia" w:ascii="方正仿宋_GB2312" w:hAnsi="方正仿宋_GB2312" w:eastAsia="方正仿宋_GB2312" w:cs="方正仿宋_GB2312"/>
          <w:sz w:val="36"/>
          <w:szCs w:val="36"/>
        </w:rPr>
      </w:pPr>
    </w:p>
    <w:p w14:paraId="151E9CEC">
      <w:pPr>
        <w:spacing w:after="0" w:line="360" w:lineRule="auto"/>
        <w:ind w:left="561" w:firstLine="0"/>
        <w:jc w:val="center"/>
        <w:rPr>
          <w:rFonts w:hint="eastAsia" w:ascii="方正仿宋_GB2312" w:hAnsi="方正仿宋_GB2312" w:eastAsia="方正仿宋_GB2312" w:cs="方正仿宋_GB2312"/>
          <w:sz w:val="36"/>
          <w:szCs w:val="36"/>
        </w:rPr>
      </w:pPr>
    </w:p>
    <w:p w14:paraId="60F2F489">
      <w:pPr>
        <w:spacing w:after="0" w:line="360" w:lineRule="auto"/>
        <w:ind w:left="561" w:firstLine="0"/>
        <w:jc w:val="center"/>
        <w:rPr>
          <w:rFonts w:hint="eastAsia" w:ascii="方正仿宋_GB2312" w:hAnsi="方正仿宋_GB2312" w:eastAsia="方正仿宋_GB2312" w:cs="方正仿宋_GB2312"/>
          <w:sz w:val="36"/>
          <w:szCs w:val="36"/>
        </w:rPr>
      </w:pPr>
    </w:p>
    <w:p w14:paraId="66817367">
      <w:pPr>
        <w:spacing w:after="0" w:line="360" w:lineRule="auto"/>
        <w:ind w:left="561" w:firstLine="0"/>
        <w:jc w:val="center"/>
        <w:rPr>
          <w:rFonts w:hint="eastAsia" w:ascii="方正仿宋_GB2312" w:hAnsi="方正仿宋_GB2312" w:eastAsia="方正仿宋_GB2312" w:cs="方正仿宋_GB2312"/>
          <w:sz w:val="36"/>
          <w:szCs w:val="36"/>
        </w:rPr>
      </w:pPr>
    </w:p>
    <w:p w14:paraId="3DCDA276">
      <w:pPr>
        <w:spacing w:after="0" w:line="360" w:lineRule="auto"/>
        <w:ind w:left="561" w:firstLine="0"/>
        <w:jc w:val="center"/>
        <w:rPr>
          <w:rFonts w:hint="eastAsia" w:ascii="方正仿宋_GB2312" w:hAnsi="方正仿宋_GB2312" w:eastAsia="方正仿宋_GB2312" w:cs="方正仿宋_GB2312"/>
          <w:sz w:val="36"/>
          <w:szCs w:val="36"/>
        </w:rPr>
      </w:pPr>
    </w:p>
    <w:p w14:paraId="71DDF893">
      <w:pPr>
        <w:spacing w:after="0" w:line="360" w:lineRule="auto"/>
        <w:ind w:left="561" w:firstLine="0"/>
        <w:jc w:val="center"/>
        <w:rPr>
          <w:rFonts w:hint="eastAsia" w:ascii="方正仿宋_GB2312" w:hAnsi="方正仿宋_GB2312" w:eastAsia="方正仿宋_GB2312" w:cs="方正仿宋_GB2312"/>
          <w:sz w:val="36"/>
          <w:szCs w:val="36"/>
        </w:rPr>
      </w:pPr>
    </w:p>
    <w:p w14:paraId="0CC39EC6">
      <w:pPr>
        <w:spacing w:after="0" w:line="360" w:lineRule="auto"/>
        <w:ind w:left="561" w:firstLine="0"/>
        <w:jc w:val="center"/>
        <w:rPr>
          <w:rFonts w:hint="eastAsia" w:ascii="方正仿宋_GB2312" w:hAnsi="方正仿宋_GB2312" w:eastAsia="方正仿宋_GB2312" w:cs="方正仿宋_GB2312"/>
          <w:sz w:val="36"/>
          <w:szCs w:val="36"/>
        </w:rPr>
      </w:pPr>
    </w:p>
    <w:p w14:paraId="30E29F1F">
      <w:pPr>
        <w:spacing w:after="0" w:line="360" w:lineRule="auto"/>
        <w:ind w:left="561" w:firstLine="0"/>
        <w:jc w:val="center"/>
        <w:rPr>
          <w:rFonts w:hint="eastAsia" w:ascii="方正仿宋_GB2312" w:hAnsi="方正仿宋_GB2312" w:eastAsia="方正仿宋_GB2312" w:cs="方正仿宋_GB2312"/>
          <w:sz w:val="36"/>
          <w:szCs w:val="36"/>
        </w:rPr>
      </w:pPr>
    </w:p>
    <w:p w14:paraId="18CFD779">
      <w:pPr>
        <w:spacing w:after="0" w:line="360" w:lineRule="auto"/>
        <w:ind w:left="561" w:firstLine="0"/>
        <w:jc w:val="center"/>
        <w:rPr>
          <w:rFonts w:hint="eastAsia" w:ascii="方正仿宋_GB2312" w:hAnsi="方正仿宋_GB2312" w:eastAsia="方正仿宋_GB2312" w:cs="方正仿宋_GB2312"/>
          <w:sz w:val="36"/>
          <w:szCs w:val="36"/>
        </w:rPr>
      </w:pPr>
    </w:p>
    <w:p w14:paraId="2EA85E11">
      <w:pPr>
        <w:spacing w:after="0" w:line="360" w:lineRule="auto"/>
        <w:ind w:left="561" w:firstLine="0"/>
        <w:jc w:val="center"/>
        <w:rPr>
          <w:rFonts w:hint="eastAsia" w:ascii="方正仿宋_GB2312" w:hAnsi="方正仿宋_GB2312" w:eastAsia="方正仿宋_GB2312" w:cs="方正仿宋_GB2312"/>
          <w:sz w:val="36"/>
          <w:szCs w:val="36"/>
        </w:rPr>
      </w:pPr>
    </w:p>
    <w:p w14:paraId="16B222C9">
      <w:pPr>
        <w:spacing w:after="0" w:line="360" w:lineRule="auto"/>
        <w:ind w:left="561" w:firstLine="0"/>
        <w:jc w:val="center"/>
        <w:rPr>
          <w:rFonts w:hint="eastAsia" w:ascii="方正仿宋_GB2312" w:hAnsi="方正仿宋_GB2312" w:eastAsia="方正仿宋_GB2312" w:cs="方正仿宋_GB2312"/>
          <w:sz w:val="36"/>
          <w:szCs w:val="36"/>
        </w:rPr>
      </w:pPr>
    </w:p>
    <w:p w14:paraId="4919AB6A">
      <w:pPr>
        <w:spacing w:after="0" w:line="360" w:lineRule="auto"/>
        <w:ind w:left="0" w:leftChars="0" w:firstLine="0" w:firstLineChars="0"/>
        <w:jc w:val="both"/>
        <w:rPr>
          <w:rFonts w:hint="eastAsia" w:ascii="方正仿宋_GB2312" w:hAnsi="方正仿宋_GB2312" w:eastAsia="方正仿宋_GB2312" w:cs="方正仿宋_GB2312"/>
          <w:sz w:val="36"/>
          <w:szCs w:val="36"/>
        </w:rPr>
      </w:pPr>
    </w:p>
    <w:p w14:paraId="7A580B56">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3A7159B5">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5683324A">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5B49BF38">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78FC8F6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6E30A548">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78B05B8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6E0682D3">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DDD771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6B4C981D">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02208A2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2CF19A0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16295C0D">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75BC3BF6">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 资格申请文件包括的内容为第三部分资格申请文件1.1至1.</w:t>
      </w:r>
      <w:r>
        <w:rPr>
          <w:rFonts w:hint="eastAsia" w:ascii="方正仿宋_GB2312" w:hAnsi="方正仿宋_GB2312" w:eastAsia="方正仿宋_GB2312" w:cs="方正仿宋_GB2312"/>
          <w:lang w:val="en-US" w:eastAsia="zh-CN"/>
        </w:rPr>
        <w:t>3</w:t>
      </w:r>
      <w:r>
        <w:rPr>
          <w:rFonts w:hint="eastAsia" w:ascii="方正仿宋_GB2312" w:hAnsi="方正仿宋_GB2312" w:eastAsia="方正仿宋_GB2312" w:cs="方正仿宋_GB2312"/>
        </w:rPr>
        <w:t>， 询价响应文件包括的内容为第四部分询价响应文件1.1至1.</w:t>
      </w: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。文件应装订成册（可双面打印），一式2份，用1个密封袋装订。</w:t>
      </w:r>
    </w:p>
    <w:p w14:paraId="2A5D35A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0C457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499B97D5">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7EC253A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51494CC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3488AA18">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7BC116B7">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0BA4C769">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54C53329">
      <w:pPr>
        <w:numPr>
          <w:ilvl w:val="0"/>
          <w:numId w:val="0"/>
        </w:numPr>
        <w:spacing w:after="0" w:line="360" w:lineRule="auto"/>
        <w:ind w:left="559" w:leftChars="0"/>
        <w:rPr>
          <w:rFonts w:hint="eastAsia" w:ascii="方正仿宋_GB2312" w:hAnsi="方正仿宋_GB2312" w:eastAsia="方正仿宋_GB2312" w:cs="方正仿宋_GB2312"/>
        </w:rPr>
      </w:pPr>
    </w:p>
    <w:p w14:paraId="0ED785EC">
      <w:pPr>
        <w:numPr>
          <w:ilvl w:val="0"/>
          <w:numId w:val="0"/>
        </w:numPr>
        <w:spacing w:after="0" w:line="360" w:lineRule="auto"/>
        <w:ind w:left="559" w:leftChars="0"/>
        <w:rPr>
          <w:rFonts w:hint="eastAsia" w:ascii="方正仿宋_GB2312" w:hAnsi="方正仿宋_GB2312" w:eastAsia="方正仿宋_GB2312" w:cs="方正仿宋_GB2312"/>
        </w:rPr>
      </w:pPr>
    </w:p>
    <w:p w14:paraId="66DB814A">
      <w:pPr>
        <w:numPr>
          <w:ilvl w:val="0"/>
          <w:numId w:val="0"/>
        </w:numPr>
        <w:spacing w:after="0" w:line="360" w:lineRule="auto"/>
        <w:ind w:left="559" w:leftChars="0"/>
        <w:rPr>
          <w:rFonts w:hint="eastAsia" w:ascii="方正仿宋_GB2312" w:hAnsi="方正仿宋_GB2312" w:eastAsia="方正仿宋_GB2312" w:cs="方正仿宋_GB2312"/>
        </w:rPr>
      </w:pPr>
    </w:p>
    <w:p w14:paraId="0718A69C">
      <w:pPr>
        <w:numPr>
          <w:ilvl w:val="0"/>
          <w:numId w:val="0"/>
        </w:numPr>
        <w:spacing w:after="0" w:line="360" w:lineRule="auto"/>
        <w:ind w:left="559" w:leftChars="0"/>
        <w:rPr>
          <w:rFonts w:hint="eastAsia" w:ascii="方正仿宋_GB2312" w:hAnsi="方正仿宋_GB2312" w:eastAsia="方正仿宋_GB2312" w:cs="方正仿宋_GB2312"/>
        </w:rPr>
      </w:pPr>
    </w:p>
    <w:p w14:paraId="02F3BC59">
      <w:pPr>
        <w:numPr>
          <w:ilvl w:val="0"/>
          <w:numId w:val="0"/>
        </w:numPr>
        <w:spacing w:after="0" w:line="360" w:lineRule="auto"/>
        <w:ind w:left="559" w:leftChars="0"/>
        <w:rPr>
          <w:rFonts w:hint="eastAsia" w:ascii="方正仿宋_GB2312" w:hAnsi="方正仿宋_GB2312" w:eastAsia="方正仿宋_GB2312" w:cs="方正仿宋_GB2312"/>
        </w:rPr>
      </w:pPr>
    </w:p>
    <w:p w14:paraId="261E70C6">
      <w:pPr>
        <w:numPr>
          <w:ilvl w:val="0"/>
          <w:numId w:val="0"/>
        </w:numPr>
        <w:spacing w:after="0" w:line="360" w:lineRule="auto"/>
        <w:ind w:left="559" w:leftChars="0"/>
        <w:rPr>
          <w:rFonts w:hint="eastAsia" w:ascii="方正仿宋_GB2312" w:hAnsi="方正仿宋_GB2312" w:eastAsia="方正仿宋_GB2312" w:cs="方正仿宋_GB2312"/>
        </w:rPr>
      </w:pPr>
    </w:p>
    <w:p w14:paraId="16D1272F">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2A04138">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192B1B5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7901BF38">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5C824CAF">
      <w:pPr>
        <w:numPr>
          <w:ilvl w:val="1"/>
          <w:numId w:val="4"/>
        </w:numPr>
        <w:spacing w:after="0" w:line="360" w:lineRule="auto"/>
        <w:ind w:left="0" w:firstLine="571"/>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rPr>
        <w:t>法定代表人身份证明书和法定代表人授权委托书（格式附后）</w:t>
      </w:r>
    </w:p>
    <w:p w14:paraId="75AF8233">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05E7997B">
      <w:pPr>
        <w:numPr>
          <w:ilvl w:val="0"/>
          <w:numId w:val="0"/>
        </w:numPr>
        <w:spacing w:after="0" w:line="360" w:lineRule="auto"/>
        <w:rPr>
          <w:rFonts w:hint="eastAsia" w:ascii="方正仿宋_GB2312" w:hAnsi="方正仿宋_GB2312" w:eastAsia="方正仿宋_GB2312" w:cs="方正仿宋_GB2312"/>
        </w:rPr>
      </w:pPr>
    </w:p>
    <w:p w14:paraId="6C435DD9">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69BB0296">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7060A094">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1A8AD9D">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6B86E6F3">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2C8FA8FF">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00FF0E63">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325CFC36">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2FA6B255">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1EA17D3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1E9BA86F">
      <w:pPr>
        <w:spacing w:after="0" w:line="360" w:lineRule="auto"/>
        <w:ind w:left="0" w:firstLine="560" w:firstLineChars="200"/>
        <w:rPr>
          <w:rFonts w:hint="eastAsia" w:ascii="方正仿宋_GB2312" w:hAnsi="方正仿宋_GB2312" w:eastAsia="方正仿宋_GB2312" w:cs="方正仿宋_GB2312"/>
        </w:rPr>
      </w:pPr>
    </w:p>
    <w:p w14:paraId="755D6DD6">
      <w:pPr>
        <w:spacing w:after="0" w:line="360" w:lineRule="auto"/>
        <w:ind w:left="0" w:firstLine="560" w:firstLineChars="200"/>
        <w:rPr>
          <w:rFonts w:hint="eastAsia" w:ascii="方正仿宋_GB2312" w:hAnsi="方正仿宋_GB2312" w:eastAsia="方正仿宋_GB2312" w:cs="方正仿宋_GB2312"/>
        </w:rPr>
      </w:pPr>
    </w:p>
    <w:p w14:paraId="5FAB838A">
      <w:pPr>
        <w:spacing w:after="0" w:line="360" w:lineRule="auto"/>
        <w:ind w:left="0" w:firstLine="560" w:firstLineChars="200"/>
        <w:rPr>
          <w:rFonts w:hint="eastAsia" w:ascii="方正仿宋_GB2312" w:hAnsi="方正仿宋_GB2312" w:eastAsia="方正仿宋_GB2312" w:cs="方正仿宋_GB2312"/>
        </w:rPr>
      </w:pPr>
    </w:p>
    <w:p w14:paraId="73C60810">
      <w:pPr>
        <w:spacing w:after="0" w:line="360" w:lineRule="auto"/>
        <w:ind w:left="0" w:leftChars="0" w:firstLine="0" w:firstLineChars="0"/>
        <w:rPr>
          <w:rFonts w:hint="eastAsia" w:ascii="方正仿宋_GB2312" w:hAnsi="方正仿宋_GB2312" w:eastAsia="方正仿宋_GB2312" w:cs="方正仿宋_GB2312"/>
        </w:rPr>
      </w:pPr>
    </w:p>
    <w:p w14:paraId="0E219087">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8D84B6">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B55A58">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04A8144">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NsP08bZAAAACQEAAA8AAAAA&#10;AAAAAQAgAAAAIgAAAGRycy9kb3ducmV2LnhtbFBLAQIUABQAAAAIAIdO4kC1EnjihQIAAP0FAAAO&#10;AAAAAAAAAAEAIAAAACgBAABkcnMvZTJvRG9jLnhtbFBLBQYAAAAABgAGAFkBAAAfBgAAAAA=&#10;">
                <o:lock v:ext="edit" aspectratio="f"/>
                <v:shape id="Shape 981" o:spid="_x0000_s1026" o:spt="100" style="position:absolute;left:0;top:0;height:0;width:711200;" filled="f" stroked="t" coordsize="711200,1" o:gfxdata="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qt4Qr4A&#10;AADcAAAADwAAAAAAAAABACAAAAAiAAAAZHJzL2Rvd25yZXYueG1sUEsBAhQAFAAAAAgAh07iQDMv&#10;BZ47AAAAOQAAABAAAAAAAAAAAQAgAAAADQEAAGRycy9zaGFwZXhtbC54bWxQSwUGAAAAAAYABgBb&#10;AQAAtwMAAAAA&#10;" path="m0,0l7112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CeUQFv2gAAAAkBAAAP&#10;AAAAAAAAAAEAIAAAACIAAABkcnMvZG93bnJldi54bWxQSwECFAAUAAAACACHTuJAVo+R74gCAAAC&#10;BgAADgAAAAAAAAABACAAAAApAQAAZHJzL2Uyb0RvYy54bWxQSwUGAAAAAAYABgBZAQAAIwYAAAAA&#10;">
                <o:lock v:ext="edit" aspectratio="f"/>
                <v:shape id="Shape 983" o:spid="_x0000_s1026" o:spt="100" style="position:absolute;left:0;top:0;height:0;width:1866900;" filled="f" stroked="t" coordsize="1866900,1" o:gfxdata="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LVcga/&#10;AAAA3AAAAA8AAAAAAAAAAQAgAAAAIgAAAGRycy9kb3ducmV2LnhtbFBLAQIUABQAAAAIAIdO4kAz&#10;LwWeOwAAADkAAAAQAAAAAAAAAAEAIAAAAA4BAABkcnMvc2hhcGV4bWwueG1sUEsFBgAAAAAGAAYA&#10;WwEAALgDAAAAAA==&#10;" path="m0,0l1866900,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1306BFF9">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75946F83">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952186E">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EF5F835">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DF9C4D9">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4141827">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7"/>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56606082">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17F40FF5">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713689D">
      <w:pPr>
        <w:spacing w:after="0" w:line="360" w:lineRule="auto"/>
        <w:ind w:firstLine="720" w:firstLineChars="200"/>
        <w:jc w:val="center"/>
        <w:rPr>
          <w:rFonts w:hint="eastAsia" w:ascii="方正仿宋_GB2312" w:hAnsi="方正仿宋_GB2312" w:eastAsia="方正仿宋_GB2312" w:cs="方正仿宋_GB2312"/>
          <w:sz w:val="36"/>
          <w:szCs w:val="36"/>
        </w:rPr>
      </w:pPr>
    </w:p>
    <w:p w14:paraId="7C7A35CF">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933A8F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7F41E8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DB621EA">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4887F6">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06F3390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F9E33FB">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220933B6">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4A9D975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近三年</w:t>
      </w:r>
      <w:r>
        <w:rPr>
          <w:rFonts w:hint="eastAsia" w:ascii="方正仿宋_GB2312" w:hAnsi="方正仿宋_GB2312" w:eastAsia="方正仿宋_GB2312" w:cs="方正仿宋_GB2312"/>
        </w:rPr>
        <w:t>以来从事</w:t>
      </w:r>
      <w:r>
        <w:rPr>
          <w:rFonts w:hint="eastAsia" w:ascii="方正仿宋_GB2312" w:hAnsi="方正仿宋_GB2312" w:eastAsia="方正仿宋_GB2312" w:cs="方正仿宋_GB2312"/>
          <w:lang w:val="en-US" w:eastAsia="zh-CN"/>
        </w:rPr>
        <w:t>其他高校承接过同类大型活动案例（需提供合同、案例或图片证明），提供的合同、案例或图片证明不少于3次；</w:t>
      </w:r>
    </w:p>
    <w:p w14:paraId="17653A86">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r>
        <w:rPr>
          <w:rFonts w:hint="eastAsia" w:ascii="方正仿宋_GB2312" w:hAnsi="方正仿宋_GB2312" w:eastAsia="方正仿宋_GB2312" w:cs="方正仿宋_GB2312"/>
          <w:lang w:eastAsia="zh-CN"/>
        </w:rPr>
        <w:t>；</w:t>
      </w:r>
    </w:p>
    <w:p w14:paraId="08A0F39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报价表（格式自定）</w:t>
      </w:r>
    </w:p>
    <w:p w14:paraId="3EB5C767">
      <w:pPr>
        <w:numPr>
          <w:ilvl w:val="0"/>
          <w:numId w:val="0"/>
        </w:numPr>
        <w:spacing w:after="0" w:line="360" w:lineRule="auto"/>
        <w:ind w:left="571" w:leftChars="0"/>
        <w:rPr>
          <w:rFonts w:hint="eastAsia" w:ascii="方正仿宋_GB2312" w:hAnsi="方正仿宋_GB2312" w:eastAsia="方正仿宋_GB2312" w:cs="方正仿宋_GB2312"/>
        </w:rPr>
      </w:pPr>
    </w:p>
    <w:p w14:paraId="7A024C9D">
      <w:pPr>
        <w:spacing w:after="0" w:line="360" w:lineRule="auto"/>
        <w:ind w:left="0" w:firstLine="560" w:firstLineChars="200"/>
        <w:rPr>
          <w:rFonts w:hint="eastAsia" w:ascii="方正仿宋_GB2312" w:hAnsi="方正仿宋_GB2312" w:eastAsia="方正仿宋_GB2312" w:cs="方正仿宋_GB2312"/>
        </w:rPr>
      </w:pPr>
    </w:p>
    <w:p w14:paraId="043740BD">
      <w:pPr>
        <w:spacing w:after="0" w:line="360" w:lineRule="auto"/>
        <w:ind w:left="0" w:firstLine="560" w:firstLineChars="200"/>
        <w:rPr>
          <w:rFonts w:hint="eastAsia" w:ascii="方正仿宋_GB2312" w:hAnsi="方正仿宋_GB2312" w:eastAsia="方正仿宋_GB2312" w:cs="方正仿宋_GB2312"/>
        </w:rPr>
      </w:pPr>
    </w:p>
    <w:p w14:paraId="7AE0B530">
      <w:pPr>
        <w:spacing w:after="0" w:line="360" w:lineRule="auto"/>
        <w:ind w:left="0" w:firstLine="560" w:firstLineChars="200"/>
        <w:rPr>
          <w:rFonts w:hint="eastAsia" w:ascii="方正仿宋_GB2312" w:hAnsi="方正仿宋_GB2312" w:eastAsia="方正仿宋_GB2312" w:cs="方正仿宋_GB2312"/>
        </w:rPr>
      </w:pPr>
    </w:p>
    <w:p w14:paraId="61813EF1">
      <w:pPr>
        <w:spacing w:after="0" w:line="360" w:lineRule="auto"/>
        <w:ind w:left="0" w:firstLine="560" w:firstLineChars="200"/>
        <w:rPr>
          <w:rFonts w:hint="eastAsia" w:ascii="方正仿宋_GB2312" w:hAnsi="方正仿宋_GB2312" w:eastAsia="方正仿宋_GB2312" w:cs="方正仿宋_GB2312"/>
        </w:rPr>
      </w:pPr>
    </w:p>
    <w:p w14:paraId="688557E1">
      <w:pPr>
        <w:spacing w:after="0" w:line="360" w:lineRule="auto"/>
        <w:ind w:left="0" w:firstLine="560" w:firstLineChars="200"/>
        <w:rPr>
          <w:rFonts w:hint="eastAsia" w:ascii="方正仿宋_GB2312" w:hAnsi="方正仿宋_GB2312" w:eastAsia="方正仿宋_GB2312" w:cs="方正仿宋_GB2312"/>
        </w:rPr>
      </w:pPr>
    </w:p>
    <w:p w14:paraId="58515000">
      <w:pPr>
        <w:spacing w:after="0" w:line="360" w:lineRule="auto"/>
        <w:ind w:left="0" w:firstLine="560" w:firstLineChars="200"/>
        <w:rPr>
          <w:rFonts w:hint="eastAsia" w:ascii="方正仿宋_GB2312" w:hAnsi="方正仿宋_GB2312" w:eastAsia="方正仿宋_GB2312" w:cs="方正仿宋_GB2312"/>
        </w:rPr>
      </w:pPr>
    </w:p>
    <w:p w14:paraId="10925C58">
      <w:pPr>
        <w:spacing w:after="0" w:line="360" w:lineRule="auto"/>
        <w:ind w:left="0" w:firstLine="560" w:firstLineChars="200"/>
        <w:rPr>
          <w:rFonts w:hint="eastAsia" w:ascii="方正仿宋_GB2312" w:hAnsi="方正仿宋_GB2312" w:eastAsia="方正仿宋_GB2312" w:cs="方正仿宋_GB2312"/>
        </w:rPr>
      </w:pPr>
    </w:p>
    <w:p w14:paraId="3CC30FA8">
      <w:pPr>
        <w:spacing w:after="0" w:line="360" w:lineRule="auto"/>
        <w:ind w:left="0" w:firstLine="560" w:firstLineChars="200"/>
        <w:rPr>
          <w:rFonts w:hint="eastAsia" w:ascii="方正仿宋_GB2312" w:hAnsi="方正仿宋_GB2312" w:eastAsia="方正仿宋_GB2312" w:cs="方正仿宋_GB2312"/>
        </w:rPr>
      </w:pPr>
    </w:p>
    <w:p w14:paraId="5EE5195A">
      <w:pPr>
        <w:spacing w:after="0" w:line="360" w:lineRule="auto"/>
        <w:ind w:left="0" w:firstLine="560" w:firstLineChars="200"/>
        <w:rPr>
          <w:rFonts w:hint="eastAsia" w:ascii="方正仿宋_GB2312" w:hAnsi="方正仿宋_GB2312" w:eastAsia="方正仿宋_GB2312" w:cs="方正仿宋_GB2312"/>
        </w:rPr>
      </w:pPr>
    </w:p>
    <w:p w14:paraId="09F27F26">
      <w:pPr>
        <w:spacing w:after="0" w:line="360" w:lineRule="auto"/>
        <w:ind w:left="0" w:firstLine="560" w:firstLineChars="200"/>
        <w:rPr>
          <w:rFonts w:hint="eastAsia" w:ascii="方正仿宋_GB2312" w:hAnsi="方正仿宋_GB2312" w:eastAsia="方正仿宋_GB2312" w:cs="方正仿宋_GB2312"/>
        </w:rPr>
      </w:pPr>
    </w:p>
    <w:p w14:paraId="0FA5B60C">
      <w:pPr>
        <w:spacing w:after="0" w:line="360" w:lineRule="auto"/>
        <w:ind w:left="0" w:firstLine="560" w:firstLineChars="200"/>
        <w:rPr>
          <w:rFonts w:hint="eastAsia" w:ascii="方正仿宋_GB2312" w:hAnsi="方正仿宋_GB2312" w:eastAsia="方正仿宋_GB2312" w:cs="方正仿宋_GB2312"/>
        </w:rPr>
      </w:pPr>
    </w:p>
    <w:p w14:paraId="79F73962">
      <w:pPr>
        <w:spacing w:after="0" w:line="360" w:lineRule="auto"/>
        <w:ind w:left="0" w:firstLine="560" w:firstLineChars="200"/>
        <w:rPr>
          <w:rFonts w:hint="eastAsia" w:ascii="方正仿宋_GB2312" w:hAnsi="方正仿宋_GB2312" w:eastAsia="方正仿宋_GB2312" w:cs="方正仿宋_GB2312"/>
        </w:rPr>
      </w:pPr>
    </w:p>
    <w:p w14:paraId="0ACDD8AB">
      <w:pPr>
        <w:spacing w:after="0" w:line="360" w:lineRule="auto"/>
        <w:ind w:left="0" w:firstLine="560" w:firstLineChars="200"/>
        <w:rPr>
          <w:rFonts w:hint="eastAsia" w:ascii="方正仿宋_GB2312" w:hAnsi="方正仿宋_GB2312" w:eastAsia="方正仿宋_GB2312" w:cs="方正仿宋_GB2312"/>
        </w:rPr>
      </w:pPr>
    </w:p>
    <w:p w14:paraId="74C19F1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73CAD3D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1091D2D7">
      <w:pPr>
        <w:pStyle w:val="3"/>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78EBA560">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5DDC64AE">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3"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tbKTG9QAAAADAQAADwAAAAAAAAAB&#10;ACAAAAAiAAAAZHJzL2Rvd25yZXYueG1sUEsBAhQAFAAAAAgAh07iQBFdRbeGAgAA/wUAAA4AAAAA&#10;AAAAAQAgAAAAIwEAAGRycy9lMm9Eb2MueG1sUEsFBgAAAAAGAAYAWQEAABsGAAAAAA==&#10;">
                <o:lock v:ext="edit" aspectratio="f"/>
                <v:shape id="Shape 1123" o:spid="_x0000_s1026" o:spt="100" style="position:absolute;left:0;top:0;height:0;width:953770;" filled="f" stroked="t" coordsize="953770,1" o:gfxdata="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3zkC/&#10;AAAA3QAAAA8AAAAAAAAAAQAgAAAAIgAAAGRycy9kb3ducmV2LnhtbFBLAQIUABQAAAAIAIdO4kAz&#10;LwWeOwAAADkAAAAQAAAAAAAAAAEAIAAAAA4BAABkcnMvc2hhcGV4bWwueG1sUEsFBgAAAAAGAAYA&#10;WwEAALgDAAAAAA==&#10;" path="m0,0l953770,0e">
                  <v:fill on="f" focussize="0,0"/>
                  <v:stroke weight="0.72pt" color="#000000" miterlimit="8" joinstyle="miter"/>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68C54173">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FDB176E">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65F9EFD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34600F80">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6458555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33477526">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5A110D4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4"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EnWnU6JAgAA&#10;BAYAAA4AAAAAAAAAAQAgAAAAKQEAAGRycy9lMm9Eb2MueG1sUEsFBgAAAAAGAAYAWQEAACQGAAAA&#10;AA==&#10;">
                <o:lock v:ext="edit" aspectratio="f"/>
                <v:shape id="Shape 1193" o:spid="_x0000_s1026" o:spt="100" style="position:absolute;left:0;top:0;height:0;width:2755265;" filled="f" stroked="t" coordsize="2755265,1" o:gfxdata="UEsDBAoAAAAAAIdO4kAAAAAAAAAAAAAAAAAEAAAAZHJzL1BLAwQUAAAACACHTuJAPLgloL4AAADd&#10;AAAADwAAAGRycy9kb3ducmV2LnhtbEVPS2vCQBC+C/0PyxR6000qlB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LgloL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08F24E6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5"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5Ofv9oAAAAJAQAADwAA&#10;AAAAAAABACAAAAAiAAAAZHJzL2Rvd25yZXYueG1sUEsBAhQAFAAAAAgAh07iQA7/eIyGAgAABAYA&#10;AA4AAAAAAAAAAQAgAAAAKQEAAGRycy9lMm9Eb2MueG1sUEsFBgAAAAAGAAYAWQEAACEGAAAAAA==&#10;">
                <o:lock v:ext="edit" aspectratio="f"/>
                <v:shape id="Shape 1195" o:spid="_x0000_s1026" o:spt="100" style="position:absolute;left:0;top:0;height:0;width:2755265;" filled="f" stroked="t" coordsize="2755265,1" o:gfxdata="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B0Y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6F9ED63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6"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BdV+gtigIA&#10;AAQGAAAOAAAAAAAAAAEAIAAAACkBAABkcnMvZTJvRG9jLnhtbFBLBQYAAAAABgAGAFkBAAAlBgAA&#10;AAA=&#10;">
                <o:lock v:ext="edit" aspectratio="f"/>
                <v:shape id="Shape 1198" o:spid="_x0000_s1026" o:spt="100" style="position:absolute;left:0;top:0;height:0;width:2755265;" filled="f" stroked="t" coordsize="2755265,1" o:gfxdata="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hy3&#10;0cEAAADdAAAADwAAAAAAAAABACAAAAAiAAAAZHJzL2Rvd25yZXYueG1sUEsBAhQAFAAAAAgAh07i&#10;QDMvBZ47AAAAOQAAABAAAAAAAAAAAQAgAAAAEAEAAGRycy9zaGFwZXhtbC54bWxQSwUGAAAAAAYA&#10;BgBbAQAAug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2C4D142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7"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TvmgQ4gCAAAE&#10;BgAADgAAAAAAAAABACAAAAApAQAAZHJzL2Uyb0RvYy54bWxQSwUGAAAAAAYABgBZAQAAIwYAAAAA&#10;">
                <o:lock v:ext="edit" aspectratio="f"/>
                <v:shape id="Shape 1201" o:spid="_x0000_s1026" o:spt="100" style="position:absolute;left:0;top:0;height:0;width:2755265;" filled="f" stroked="t" coordsize="2755265,1" o:gfxdata="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Anqt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04178E3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8"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Gj2AqiJAgAA&#10;BAYAAA4AAAAAAAAAAQAgAAAAKQEAAGRycy9lMm9Eb2MueG1sUEsFBgAAAAAGAAYAWQEAACQGAAAA&#10;AA==&#10;">
                <o:lock v:ext="edit" aspectratio="f"/>
                <v:shape id="Shape 1203" o:spid="_x0000_s1026" o:spt="100" style="position:absolute;left:0;top:0;height:0;width:2755265;" filled="f" stroked="t" coordsize="2755265,1" o:gfxdata="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fR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7F99034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9"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d5Ofv9oAAAAJAQAA&#10;DwAAAAAAAAABACAAAAAiAAAAZHJzL2Rvd25yZXYueG1sUEsBAhQAFAAAAAgAh07iQM1oqP+JAgAA&#10;BAYAAA4AAAAAAAAAAQAgAAAAKQEAAGRycy9lMm9Eb2MueG1sUEsFBgAAAAAGAAYAWQEAACQGAAAA&#10;AA==&#10;">
                <o:lock v:ext="edit" aspectratio="f"/>
                <v:shape id="Shape 1206" o:spid="_x0000_s1026" o:spt="100" style="position:absolute;left:0;top:0;height:0;width:2755265;" filled="f" stroked="t" coordsize="2755265,1" o:gfxdata="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Byw7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5F7A86D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0"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3k5+/2gAAAAkBAAAP&#10;AAAAAAAAAAEAIAAAACIAAABkcnMvZG93bnJldi54bWxQSwECFAAUAAAACACHTuJAplpq/YgCAAAF&#10;BgAADgAAAAAAAAABACAAAAApAQAAZHJzL2Uyb0RvYy54bWxQSwUGAAAAAAYABgBZAQAAIwYAAAAA&#10;">
                <o:lock v:ext="edit" aspectratio="f"/>
                <v:shape id="Shape 1209" o:spid="_x0000_s1026" o:spt="100" style="position:absolute;left:0;top:0;height:0;width:2755265;" filled="f" stroked="t" coordsize="2755265,1" o:gfxdata="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n/ms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2C9C8DA1">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11"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">
                <o:lock v:ext="edit" aspectratio="f"/>
                <v:shape id="Shape 1215" o:spid="_x0000_s1026" o:spt="100" style="position:absolute;left:0;top:0;height:0;width:2755265;" filled="f" stroked="t" coordsize="2755265,1" o:gfxdata="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t6a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12"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wps:spPr>
                        <wps:style>
                          <a:lnRef idx="1">
                            <a:srgbClr val="000000"/>
                          </a:lnRef>
                          <a:fillRef idx="0">
                            <a:srgbClr val="000000">
                              <a:alpha val="0"/>
                            </a:srgbClr>
                          </a:fillRef>
                          <a:effectRef idx="0">
                            <a:scrgbClr r="0" g="0" b="0"/>
                          </a:effectRef>
                          <a:fontRef idx="none"/>
                        </wps:style>
                        <wps:bodyPr rot="0" vert="horz" wrap="square" lIns="91440" tIns="45720" rIns="91440" bIns="45720" anchor="t" anchorCtr="0"/>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AAAAAGRycy9QSwECFAAUAAAACACHTuJAFst7YdoAAAALAQAA&#10;DwAAAAAAAAABACAAAAAiAAAAZHJzL2Rvd25yZXYueG1sUEsBAhQAFAAAAAgAh07iQD0UYA2JAgAA&#10;BQYAAA4AAAAAAAAAAQAgAAAAKQEAAGRycy9lMm9Eb2MueG1sUEsFBgAAAAAGAAYAWQEAACQGAAAA&#10;AA==&#10;">
                <o:lock v:ext="edit" aspectratio="f"/>
                <v:shape id="Shape 1217" o:spid="_x0000_s1026" o:spt="100" style="position:absolute;left:0;top:0;height:0;width:2755265;" filled="f" stroked="t" coordsize="2755265,1" o:gfxdata="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XVBhb4A&#10;AADdAAAADwAAAAAAAAABACAAAAAiAAAAZHJzL2Rvd25yZXYueG1sUEsBAhQAFAAAAAgAh07iQDMv&#10;BZ47AAAAOQAAABAAAAAAAAAAAQAgAAAADQEAAGRycy9zaGFwZXhtbC54bWxQSwUGAAAAAAYABgBb&#10;AQAAtwMAAAAA&#10;" path="m0,0l2755265,0e">
                  <v:fill on="f" focussize="0,0"/>
                  <v:stroke weight="0.72pt" color="#000000" miterlimit="8" joinstyle="miter"/>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4493EE7">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42A69386">
      <w:pPr>
        <w:spacing w:after="0" w:line="360" w:lineRule="auto"/>
        <w:ind w:left="0"/>
        <w:rPr>
          <w:rFonts w:hint="eastAsia" w:ascii="方正仿宋_GB2312" w:hAnsi="方正仿宋_GB2312" w:eastAsia="方正仿宋_GB2312" w:cs="方正仿宋_GB2312"/>
        </w:rPr>
      </w:pPr>
    </w:p>
    <w:p w14:paraId="7DBD7CB2">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简体">
    <w:panose1 w:val="02000000000000000000"/>
    <w:charset w:val="86"/>
    <w:family w:val="auto"/>
    <w:pitch w:val="default"/>
    <w:sig w:usb0="A00002BF" w:usb1="184F6CFA" w:usb2="00000012" w:usb3="00000000" w:csb0="00040001"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CBC4316B-D3AE-417E-96E4-6236C8402B19}"/>
  </w:font>
  <w:font w:name="方正大标宋简体">
    <w:panose1 w:val="02000000000000000000"/>
    <w:charset w:val="86"/>
    <w:family w:val="auto"/>
    <w:pitch w:val="default"/>
    <w:sig w:usb0="A00002BF" w:usb1="184F6CFA" w:usb2="00000012" w:usb3="00000000" w:csb0="00040001" w:csb1="00000000"/>
    <w:embedRegular r:id="rId2" w:fontKey="{6C6E2EB0-48FD-44BC-8707-7147F5637F31}"/>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1"/>
  <w:bordersDoNotSurroundFooter w:val="1"/>
  <w:documentProtection w:enforcement="0"/>
  <w:defaultTabStop w:val="420"/>
  <w:displayHorizontalDrawingGridEvery w:val="1"/>
  <w:displayVerticalDrawingGridEvery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0EA13ED2"/>
    <w:rsid w:val="10765D29"/>
    <w:rsid w:val="12E670C7"/>
    <w:rsid w:val="13412F98"/>
    <w:rsid w:val="17314115"/>
    <w:rsid w:val="174A6D5D"/>
    <w:rsid w:val="1BB57073"/>
    <w:rsid w:val="1F2C7BBD"/>
    <w:rsid w:val="2B7C3F93"/>
    <w:rsid w:val="2E567A68"/>
    <w:rsid w:val="2E5F7364"/>
    <w:rsid w:val="3DFDBD07"/>
    <w:rsid w:val="3E8459C9"/>
    <w:rsid w:val="46347147"/>
    <w:rsid w:val="47C01D6C"/>
    <w:rsid w:val="47CF1AE0"/>
    <w:rsid w:val="48E2488F"/>
    <w:rsid w:val="4DD66530"/>
    <w:rsid w:val="4DD78C3C"/>
    <w:rsid w:val="56FED3E6"/>
    <w:rsid w:val="58BB1ACC"/>
    <w:rsid w:val="5CB22424"/>
    <w:rsid w:val="5CBA3D96"/>
    <w:rsid w:val="5FA12AA4"/>
    <w:rsid w:val="63BFF28E"/>
    <w:rsid w:val="65E9503E"/>
    <w:rsid w:val="6659187C"/>
    <w:rsid w:val="67922FA4"/>
    <w:rsid w:val="6896480E"/>
    <w:rsid w:val="6A876570"/>
    <w:rsid w:val="6C6F6AB2"/>
    <w:rsid w:val="6CF53E0A"/>
    <w:rsid w:val="6E1356BC"/>
    <w:rsid w:val="6FB71F3F"/>
    <w:rsid w:val="70860C61"/>
    <w:rsid w:val="739C2985"/>
    <w:rsid w:val="79173C51"/>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link w:val="16"/>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link w:val="15"/>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link w:val="1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Body Text Indent"/>
    <w:basedOn w:val="1"/>
    <w:unhideWhenUsed/>
    <w:qFormat/>
    <w:uiPriority w:val="0"/>
    <w:pPr>
      <w:spacing w:after="120"/>
      <w:ind w:left="420" w:leftChars="200"/>
    </w:pPr>
  </w:style>
  <w:style w:type="paragraph" w:styleId="6">
    <w:name w:val="Balloon Text"/>
    <w:basedOn w:val="1"/>
    <w:link w:val="23"/>
    <w:semiHidden/>
    <w:unhideWhenUsed/>
    <w:qFormat/>
    <w:uiPriority w:val="99"/>
    <w:pPr>
      <w:spacing w:after="0" w:line="240" w:lineRule="auto"/>
    </w:pPr>
    <w:rPr>
      <w:sz w:val="18"/>
      <w:szCs w:val="18"/>
    </w:rPr>
  </w:style>
  <w:style w:type="paragraph" w:styleId="7">
    <w:name w:val="header"/>
    <w:basedOn w:val="1"/>
    <w:link w:val="22"/>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9">
    <w:name w:val="Title"/>
    <w:basedOn w:val="1"/>
    <w:link w:val="20"/>
    <w:qFormat/>
    <w:uiPriority w:val="10"/>
    <w:pPr>
      <w:spacing w:before="240" w:after="60"/>
      <w:jc w:val="center"/>
      <w:outlineLvl w:val="0"/>
    </w:pPr>
    <w:rPr>
      <w:rFonts w:asciiTheme="majorHAnsi" w:hAnsiTheme="majorHAnsi" w:eastAsiaTheme="majorEastAsia" w:cstheme="majorBidi"/>
      <w:b/>
      <w:bCs/>
      <w:sz w:val="32"/>
      <w:szCs w:val="32"/>
    </w:rPr>
  </w:style>
  <w:style w:type="paragraph" w:styleId="10">
    <w:name w:val="Body Text First Indent 2"/>
    <w:basedOn w:val="5"/>
    <w:qFormat/>
    <w:uiPriority w:val="99"/>
    <w:pPr>
      <w:spacing w:after="0" w:line="520" w:lineRule="exact"/>
      <w:ind w:left="570" w:leftChars="0" w:firstLine="420" w:firstLineChars="200"/>
    </w:pPr>
    <w:rPr>
      <w:rFonts w:ascii="方正仿宋简体" w:hAnsi="创艺简仿宋" w:eastAsia="方正仿宋简体"/>
      <w:sz w:val="24"/>
      <w:szCs w:val="20"/>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character" w:customStyle="1" w:styleId="15">
    <w:name w:val="标题 2 字符"/>
    <w:link w:val="3"/>
    <w:qFormat/>
    <w:uiPriority w:val="0"/>
    <w:rPr>
      <w:rFonts w:ascii="黑体" w:hAnsi="黑体" w:eastAsia="黑体" w:cs="黑体"/>
      <w:color w:val="000000"/>
      <w:sz w:val="28"/>
    </w:rPr>
  </w:style>
  <w:style w:type="character" w:customStyle="1" w:styleId="16">
    <w:name w:val="标题 1 字符"/>
    <w:link w:val="2"/>
    <w:qFormat/>
    <w:uiPriority w:val="0"/>
    <w:rPr>
      <w:rFonts w:ascii="黑体" w:hAnsi="黑体" w:eastAsia="黑体" w:cs="黑体"/>
      <w:color w:val="000000"/>
      <w:sz w:val="36"/>
    </w:rPr>
  </w:style>
  <w:style w:type="table" w:customStyle="1" w:styleId="17">
    <w:name w:val="TableGrid"/>
    <w:qFormat/>
    <w:uiPriority w:val="0"/>
    <w:tblPr>
      <w:tblCellMar>
        <w:top w:w="0" w:type="dxa"/>
        <w:left w:w="0" w:type="dxa"/>
        <w:bottom w:w="0" w:type="dxa"/>
        <w:right w:w="0" w:type="dxa"/>
      </w:tblCellMar>
    </w:tblPr>
  </w:style>
  <w:style w:type="character" w:customStyle="1" w:styleId="18">
    <w:name w:val="标题 3 字符"/>
    <w:basedOn w:val="13"/>
    <w:link w:val="4"/>
    <w:qFormat/>
    <w:uiPriority w:val="9"/>
    <w:rPr>
      <w:rFonts w:ascii="宋体" w:hAnsi="宋体" w:eastAsia="宋体" w:cs="宋体"/>
      <w:b/>
      <w:bCs/>
      <w:color w:val="000000"/>
      <w:sz w:val="32"/>
      <w:szCs w:val="32"/>
    </w:rPr>
  </w:style>
  <w:style w:type="paragraph" w:styleId="19">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20">
    <w:name w:val="标题 字符"/>
    <w:basedOn w:val="13"/>
    <w:link w:val="9"/>
    <w:qFormat/>
    <w:uiPriority w:val="10"/>
    <w:rPr>
      <w:rFonts w:asciiTheme="majorHAnsi" w:hAnsiTheme="majorHAnsi" w:eastAsiaTheme="majorEastAsia" w:cstheme="majorBidi"/>
      <w:b/>
      <w:bCs/>
      <w:color w:val="000000"/>
      <w:sz w:val="32"/>
      <w:szCs w:val="32"/>
    </w:rPr>
  </w:style>
  <w:style w:type="paragraph" w:styleId="21">
    <w:name w:val="List Paragraph"/>
    <w:basedOn w:val="1"/>
    <w:qFormat/>
    <w:uiPriority w:val="34"/>
    <w:pPr>
      <w:ind w:firstLine="420" w:firstLineChars="200"/>
    </w:pPr>
  </w:style>
  <w:style w:type="character" w:customStyle="1" w:styleId="22">
    <w:name w:val="页眉 字符"/>
    <w:basedOn w:val="13"/>
    <w:link w:val="7"/>
    <w:qFormat/>
    <w:uiPriority w:val="99"/>
    <w:rPr>
      <w:rFonts w:ascii="宋体" w:hAnsi="宋体" w:eastAsia="宋体" w:cs="宋体"/>
      <w:color w:val="000000"/>
      <w:sz w:val="18"/>
      <w:szCs w:val="18"/>
    </w:rPr>
  </w:style>
  <w:style w:type="character" w:customStyle="1" w:styleId="23">
    <w:name w:val="批注框文本 字符"/>
    <w:basedOn w:val="13"/>
    <w:link w:val="6"/>
    <w:semiHidden/>
    <w:qFormat/>
    <w:uiPriority w:val="99"/>
    <w:rPr>
      <w:rFonts w:ascii="宋体" w:hAnsi="宋体" w:eastAsia="宋体" w:cs="宋体"/>
      <w:color w:val="000000"/>
      <w:sz w:val="18"/>
      <w:szCs w:val="18"/>
    </w:rPr>
  </w:style>
  <w:style w:type="paragraph" w:customStyle="1" w:styleId="24">
    <w:name w:val="_Style 3"/>
    <w:basedOn w:val="1"/>
    <w:qFormat/>
    <w:uiPriority w:val="0"/>
    <w:pPr>
      <w:ind w:firstLine="420" w:firstLineChars="200"/>
    </w:pPr>
    <w:rPr>
      <w:rFonts w:ascii="Calibri" w:hAnsi="Calibri" w:eastAsia="宋体" w:cs="Times New Roman"/>
    </w:rPr>
  </w:style>
  <w:style w:type="paragraph" w:customStyle="1" w:styleId="25">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3839</Words>
  <Characters>4088</Characters>
  <Lines>41</Lines>
  <Paragraphs>11</Paragraphs>
  <TotalTime>4</TotalTime>
  <ScaleCrop>false</ScaleCrop>
  <LinksUpToDate>false</LinksUpToDate>
  <CharactersWithSpaces>4376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我爱大脸茜</cp:lastModifiedBy>
  <cp:lastPrinted>2025-03-19T07:24:00Z</cp:lastPrinted>
  <dcterms:modified xsi:type="dcterms:W3CDTF">2025-06-03T02:51:50Z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D3FA609F1E8C4790A45FFA8C548EB569_13</vt:lpwstr>
  </property>
  <property fmtid="{D5CDD505-2E9C-101B-9397-08002B2CF9AE}" pid="4" name="KSOTemplateDocerSaveRecord">
    <vt:lpwstr>eyJoZGlkIjoiMjdhZWVlNmQ4NmM1MjljOGY5ZjZhZDQ2ZDU1OTZlYTIiLCJ1c2VySWQiOiIyNjkzMjE4NDMifQ==</vt:lpwstr>
  </property>
</Properties>
</file>